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25" w:rsidRPr="00536425" w:rsidRDefault="00536425" w:rsidP="000469A8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536425">
        <w:rPr>
          <w:b/>
          <w:sz w:val="32"/>
          <w:szCs w:val="32"/>
          <w:u w:val="single"/>
        </w:rPr>
        <w:t>Unidad de Cirugía Esofagogástrica y Bariátrica (Año 2017)</w:t>
      </w:r>
    </w:p>
    <w:p w:rsidR="00920AF9" w:rsidRPr="00920AF9" w:rsidRDefault="00920AF9" w:rsidP="005E4657">
      <w:pPr>
        <w:spacing w:line="240" w:lineRule="auto"/>
        <w:jc w:val="both"/>
        <w:rPr>
          <w:b/>
          <w:sz w:val="28"/>
          <w:szCs w:val="28"/>
        </w:rPr>
      </w:pPr>
      <w:r w:rsidRPr="00920AF9">
        <w:rPr>
          <w:b/>
          <w:sz w:val="28"/>
          <w:szCs w:val="28"/>
        </w:rPr>
        <w:t>Cursos que hemos organizado en 2017:</w:t>
      </w:r>
    </w:p>
    <w:p w:rsidR="00DA0FAF" w:rsidRDefault="00F56D65" w:rsidP="005E4657">
      <w:pPr>
        <w:spacing w:line="240" w:lineRule="auto"/>
        <w:jc w:val="both"/>
      </w:pPr>
      <w:r>
        <w:t>II Curso de Inmersión en Cirugía de la Obesidad</w:t>
      </w:r>
      <w:r w:rsidR="00920AF9">
        <w:t xml:space="preserve"> de la AEC (23-24 enero 2017)</w:t>
      </w:r>
    </w:p>
    <w:p w:rsidR="00F56D65" w:rsidRDefault="00920AF9" w:rsidP="005E4657">
      <w:pPr>
        <w:spacing w:line="240" w:lineRule="auto"/>
        <w:jc w:val="both"/>
      </w:pPr>
      <w:r>
        <w:t xml:space="preserve">I Jornadas </w:t>
      </w:r>
      <w:r w:rsidR="00F56D65">
        <w:t>de Cirugía d</w:t>
      </w:r>
      <w:r>
        <w:t>e la Obesidad para A</w:t>
      </w:r>
      <w:r w:rsidR="00F56D65">
        <w:t>tención primaria</w:t>
      </w:r>
      <w:r>
        <w:t xml:space="preserve"> (3 febrero 2017)</w:t>
      </w:r>
    </w:p>
    <w:p w:rsidR="00F56D65" w:rsidRDefault="00F56D65" w:rsidP="005E4657">
      <w:pPr>
        <w:spacing w:line="240" w:lineRule="auto"/>
        <w:jc w:val="both"/>
      </w:pPr>
      <w:r>
        <w:t>Curso de</w:t>
      </w:r>
      <w:r w:rsidR="00920AF9">
        <w:t xml:space="preserve"> Formación en </w:t>
      </w:r>
      <w:r>
        <w:t>Cirugía de la Obesidad</w:t>
      </w:r>
      <w:r w:rsidR="00920AF9">
        <w:t xml:space="preserve"> para grup</w:t>
      </w:r>
      <w:r w:rsidR="003824A6">
        <w:t>os quirúrgicos de la Comunidad V</w:t>
      </w:r>
      <w:r w:rsidR="00920AF9">
        <w:t>alenciana (7-8 febrero 2017)</w:t>
      </w:r>
    </w:p>
    <w:p w:rsidR="00920AF9" w:rsidRDefault="00920AF9" w:rsidP="005E4657">
      <w:pPr>
        <w:spacing w:line="240" w:lineRule="auto"/>
        <w:jc w:val="both"/>
      </w:pPr>
      <w:r>
        <w:t>DSTC (20-22 abril de 2017)</w:t>
      </w:r>
    </w:p>
    <w:p w:rsidR="00F56D65" w:rsidRDefault="00F56D65" w:rsidP="005E4657">
      <w:pPr>
        <w:spacing w:line="240" w:lineRule="auto"/>
        <w:jc w:val="both"/>
      </w:pPr>
      <w:r>
        <w:t>Curso de Cirugía Esofagogástrica</w:t>
      </w:r>
      <w:r w:rsidR="00920AF9">
        <w:t xml:space="preserve"> para residentes de 4º y 5º año</w:t>
      </w:r>
      <w:r>
        <w:t xml:space="preserve"> de la AEC</w:t>
      </w:r>
      <w:r w:rsidR="00920AF9">
        <w:t xml:space="preserve"> (24-26 abril 2017)</w:t>
      </w:r>
    </w:p>
    <w:p w:rsidR="00F56D65" w:rsidRDefault="00F56D65" w:rsidP="005E4657">
      <w:pPr>
        <w:spacing w:line="240" w:lineRule="auto"/>
        <w:jc w:val="both"/>
      </w:pPr>
      <w:r>
        <w:t>Curso</w:t>
      </w:r>
      <w:r w:rsidR="00736110">
        <w:t xml:space="preserve"> Básico de formación en Cirugía endoscópica para residentes</w:t>
      </w:r>
      <w:r>
        <w:t xml:space="preserve"> de la AEC</w:t>
      </w:r>
      <w:r w:rsidR="00794985">
        <w:t xml:space="preserve"> (17-19 mayo 2017)</w:t>
      </w:r>
    </w:p>
    <w:p w:rsidR="00F56D65" w:rsidRDefault="00794985" w:rsidP="005E4657">
      <w:pPr>
        <w:spacing w:line="240" w:lineRule="auto"/>
        <w:jc w:val="both"/>
      </w:pPr>
      <w:r>
        <w:t xml:space="preserve">I </w:t>
      </w:r>
      <w:proofErr w:type="spellStart"/>
      <w:r>
        <w:t>Workshop</w:t>
      </w:r>
      <w:proofErr w:type="spellEnd"/>
      <w:r w:rsidR="00F56D65">
        <w:t xml:space="preserve"> Internacional de cirugía oncológica gástrica laparoscópica</w:t>
      </w:r>
      <w:r>
        <w:t xml:space="preserve"> (3-4 octubre 2017)</w:t>
      </w:r>
    </w:p>
    <w:p w:rsidR="00794985" w:rsidRDefault="00794985" w:rsidP="005E4657">
      <w:pPr>
        <w:spacing w:line="240" w:lineRule="auto"/>
        <w:jc w:val="both"/>
      </w:pPr>
      <w:r>
        <w:t>III Curso de Inmersión en Cirugía de la Obesidad</w:t>
      </w:r>
      <w:r w:rsidR="00920AF9">
        <w:t xml:space="preserve"> de la AEC</w:t>
      </w:r>
      <w:r>
        <w:t xml:space="preserve"> (21-22 noviembre 2017)</w:t>
      </w:r>
    </w:p>
    <w:p w:rsidR="00F56D65" w:rsidRDefault="00794985" w:rsidP="005E4657">
      <w:pPr>
        <w:spacing w:line="240" w:lineRule="auto"/>
        <w:jc w:val="both"/>
      </w:pPr>
      <w:r>
        <w:t xml:space="preserve">II </w:t>
      </w:r>
      <w:proofErr w:type="spellStart"/>
      <w:r>
        <w:t>Workshop</w:t>
      </w:r>
      <w:proofErr w:type="spellEnd"/>
      <w:r>
        <w:t xml:space="preserve"> </w:t>
      </w:r>
      <w:r w:rsidR="00F56D65">
        <w:t>Nacional de cirugía oncológica gástrica laparoscópica</w:t>
      </w:r>
      <w:r>
        <w:t xml:space="preserve"> (12-13 diciembre 2017)</w:t>
      </w:r>
    </w:p>
    <w:p w:rsidR="00920AF9" w:rsidRDefault="00920AF9" w:rsidP="005E4657">
      <w:pPr>
        <w:spacing w:line="240" w:lineRule="auto"/>
        <w:jc w:val="both"/>
      </w:pPr>
    </w:p>
    <w:p w:rsidR="00794985" w:rsidRPr="00154068" w:rsidRDefault="00920AF9" w:rsidP="005E4657">
      <w:pPr>
        <w:spacing w:line="240" w:lineRule="auto"/>
        <w:jc w:val="both"/>
        <w:rPr>
          <w:b/>
          <w:sz w:val="28"/>
          <w:szCs w:val="28"/>
        </w:rPr>
      </w:pPr>
      <w:r w:rsidRPr="00920AF9">
        <w:rPr>
          <w:b/>
          <w:sz w:val="28"/>
          <w:szCs w:val="28"/>
        </w:rPr>
        <w:t xml:space="preserve">Cursos </w:t>
      </w:r>
      <w:r>
        <w:rPr>
          <w:b/>
          <w:sz w:val="28"/>
          <w:szCs w:val="28"/>
        </w:rPr>
        <w:t>en los que hemos participado</w:t>
      </w:r>
      <w:r w:rsidRPr="00920AF9">
        <w:rPr>
          <w:b/>
          <w:sz w:val="28"/>
          <w:szCs w:val="28"/>
        </w:rPr>
        <w:t xml:space="preserve"> en 2017:</w:t>
      </w:r>
    </w:p>
    <w:p w:rsidR="00FA5576" w:rsidRDefault="00FA5576" w:rsidP="005E4657">
      <w:pPr>
        <w:spacing w:line="240" w:lineRule="auto"/>
        <w:jc w:val="both"/>
      </w:pPr>
      <w:r>
        <w:t>2º Ed.  Curso de Urgencias del paciente con antecedentes de Cirugía Bariátrica (25 enero-12</w:t>
      </w:r>
      <w:r w:rsidR="003824A6">
        <w:t xml:space="preserve"> </w:t>
      </w:r>
      <w:r>
        <w:t>marzo 2017). SECO-AEC</w:t>
      </w:r>
    </w:p>
    <w:p w:rsidR="006D3D37" w:rsidRDefault="003824A6" w:rsidP="005E4657">
      <w:pPr>
        <w:spacing w:line="240" w:lineRule="auto"/>
        <w:jc w:val="both"/>
      </w:pPr>
      <w:r>
        <w:t>ATLS MALAGA (10-12 mayo 2017</w:t>
      </w:r>
      <w:r w:rsidR="006D3D37">
        <w:t>)</w:t>
      </w:r>
    </w:p>
    <w:p w:rsidR="006D3D37" w:rsidRDefault="006D3D37" w:rsidP="005E4657">
      <w:pPr>
        <w:spacing w:line="240" w:lineRule="auto"/>
        <w:jc w:val="both"/>
      </w:pPr>
      <w:r>
        <w:t>ATLS HRYC (18-20 mayo 2017)</w:t>
      </w:r>
    </w:p>
    <w:p w:rsidR="00794985" w:rsidRDefault="00154068" w:rsidP="005E4657">
      <w:pPr>
        <w:spacing w:line="240" w:lineRule="auto"/>
        <w:jc w:val="both"/>
      </w:pPr>
      <w:r>
        <w:t>Curso de Urgencias quirúrgicas</w:t>
      </w:r>
      <w:r w:rsidR="00B872CC">
        <w:t xml:space="preserve"> para residentes de 2º año</w:t>
      </w:r>
      <w:r>
        <w:t xml:space="preserve"> (Hospital Universitario Ramón y Cajal</w:t>
      </w:r>
      <w:r w:rsidR="00B872CC">
        <w:t xml:space="preserve"> 23-25 mayo 2017).</w:t>
      </w:r>
    </w:p>
    <w:p w:rsidR="006D3D37" w:rsidRDefault="006D3D37" w:rsidP="005E4657">
      <w:pPr>
        <w:spacing w:line="240" w:lineRule="auto"/>
        <w:jc w:val="both"/>
      </w:pPr>
      <w:r>
        <w:t>Diploma en Derecho Sanitario y Bioética (23 octubre a 22 noviembre 2017) Escuela Nacional de Sanidad</w:t>
      </w:r>
    </w:p>
    <w:p w:rsidR="005E4657" w:rsidRDefault="005E4657" w:rsidP="005E4657">
      <w:pPr>
        <w:spacing w:line="240" w:lineRule="auto"/>
        <w:jc w:val="both"/>
      </w:pPr>
      <w:r>
        <w:t>XIX Curso de Formación en Cirugía Laparoscópica Avanzada de la AEC (Hospital Alcorcón 15-17 noviembre 2017)</w:t>
      </w:r>
    </w:p>
    <w:p w:rsidR="006D3D37" w:rsidRDefault="006D3D37" w:rsidP="005E4657">
      <w:pPr>
        <w:spacing w:line="240" w:lineRule="auto"/>
        <w:jc w:val="both"/>
      </w:pPr>
      <w:r>
        <w:t>ATLS  HRYC (16-18 noviembre de 2017)</w:t>
      </w:r>
    </w:p>
    <w:p w:rsidR="00580A46" w:rsidRDefault="00580A46" w:rsidP="005E4657">
      <w:pPr>
        <w:spacing w:line="240" w:lineRule="auto"/>
        <w:jc w:val="both"/>
      </w:pPr>
      <w:r>
        <w:t>Colaboración con el Hospital de Gandía para organizar la Unidad de Cirugía de la Obesidad en dicho centro</w:t>
      </w:r>
    </w:p>
    <w:p w:rsidR="00580A46" w:rsidRDefault="00580A46" w:rsidP="005E4657">
      <w:pPr>
        <w:spacing w:line="240" w:lineRule="auto"/>
        <w:jc w:val="both"/>
      </w:pPr>
      <w:r>
        <w:t xml:space="preserve">Participación como </w:t>
      </w:r>
      <w:r w:rsidR="00536425">
        <w:t>Profesores Asociados de Cirugía  de Universidad Alcalá de Henares</w:t>
      </w:r>
    </w:p>
    <w:p w:rsidR="00F56D65" w:rsidRDefault="00F56D65" w:rsidP="005E4657">
      <w:pPr>
        <w:spacing w:line="240" w:lineRule="auto"/>
        <w:jc w:val="both"/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B872CC" w:rsidRPr="00B872CC" w:rsidRDefault="00BB62D5" w:rsidP="005E4657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Asistencia a</w:t>
      </w:r>
      <w:r w:rsidR="00B872CC" w:rsidRPr="00B872CC">
        <w:rPr>
          <w:b/>
          <w:sz w:val="32"/>
          <w:szCs w:val="32"/>
        </w:rPr>
        <w:t xml:space="preserve"> Congresos</w:t>
      </w:r>
      <w:r w:rsidR="004A44E0">
        <w:rPr>
          <w:b/>
          <w:sz w:val="32"/>
          <w:szCs w:val="32"/>
        </w:rPr>
        <w:t xml:space="preserve"> o Cursos</w:t>
      </w:r>
    </w:p>
    <w:p w:rsidR="00B872CC" w:rsidRDefault="00B872CC" w:rsidP="005E4657">
      <w:pPr>
        <w:spacing w:line="240" w:lineRule="auto"/>
        <w:jc w:val="both"/>
        <w:rPr>
          <w:b/>
        </w:rPr>
      </w:pPr>
      <w:r w:rsidRPr="00920AF9">
        <w:rPr>
          <w:rFonts w:cs="Arial"/>
          <w:color w:val="666666"/>
          <w:shd w:val="clear" w:color="auto" w:fill="FFFFFF"/>
        </w:rPr>
        <w:t xml:space="preserve">XIX Congreso de la Sociedad Española de Cirugía de la Obesidad </w:t>
      </w:r>
      <w:r>
        <w:rPr>
          <w:rFonts w:cs="Arial"/>
          <w:color w:val="666666"/>
          <w:shd w:val="clear" w:color="auto" w:fill="FFFFFF"/>
        </w:rPr>
        <w:t xml:space="preserve">(SECO) </w:t>
      </w:r>
      <w:r w:rsidR="003824A6">
        <w:rPr>
          <w:rFonts w:cs="Arial"/>
          <w:color w:val="666666"/>
          <w:shd w:val="clear" w:color="auto" w:fill="FFFFFF"/>
        </w:rPr>
        <w:t>(Sevilla 15-17 de marzo</w:t>
      </w:r>
      <w:r>
        <w:rPr>
          <w:rFonts w:cs="Arial"/>
          <w:color w:val="666666"/>
          <w:shd w:val="clear" w:color="auto" w:fill="FFFFFF"/>
        </w:rPr>
        <w:t xml:space="preserve"> 2017: </w:t>
      </w:r>
      <w:r w:rsidRPr="00B872CC">
        <w:rPr>
          <w:b/>
        </w:rPr>
        <w:t>Premio a la mejor comunicación tipo vídeo.</w:t>
      </w:r>
    </w:p>
    <w:p w:rsidR="004A44E0" w:rsidRDefault="004A44E0" w:rsidP="005E4657">
      <w:pPr>
        <w:spacing w:line="240" w:lineRule="auto"/>
        <w:jc w:val="both"/>
      </w:pPr>
      <w:r>
        <w:t>XXV Reunión de la ISDE- Sección Cirugía Esofagogástrica (Madrid 6-7 abril 2017)</w:t>
      </w:r>
    </w:p>
    <w:p w:rsidR="004A44E0" w:rsidRPr="004A44E0" w:rsidRDefault="004A44E0" w:rsidP="005E4657">
      <w:pPr>
        <w:spacing w:line="240" w:lineRule="auto"/>
        <w:jc w:val="both"/>
      </w:pPr>
      <w:r>
        <w:t>XIV Curso Internacional de Cirugía Bariátrica y Metabólica (</w:t>
      </w:r>
      <w:r w:rsidR="003824A6">
        <w:t xml:space="preserve">Barcelona </w:t>
      </w:r>
      <w:r>
        <w:t>8-9 mayo 2017)</w:t>
      </w:r>
    </w:p>
    <w:p w:rsidR="00F56D65" w:rsidRDefault="00920AF9" w:rsidP="005E4657">
      <w:pPr>
        <w:spacing w:line="240" w:lineRule="auto"/>
        <w:jc w:val="both"/>
      </w:pPr>
      <w:r>
        <w:t>XIV Reunión Nacional  de la Sección de</w:t>
      </w:r>
      <w:r w:rsidR="00F56D65">
        <w:t xml:space="preserve"> cirugía mí</w:t>
      </w:r>
      <w:r>
        <w:t>nimamente invasiva de AEC  (Toledo 11-13 mayo 2017)</w:t>
      </w:r>
    </w:p>
    <w:p w:rsidR="004A44E0" w:rsidRDefault="004A44E0" w:rsidP="005E4657">
      <w:pPr>
        <w:spacing w:line="240" w:lineRule="auto"/>
        <w:jc w:val="both"/>
      </w:pPr>
      <w:r>
        <w:t>III Reunión de la Asociación Madrileña de Cirujanos (5 junio 2017)</w:t>
      </w:r>
    </w:p>
    <w:p w:rsidR="004A44E0" w:rsidRDefault="004A44E0" w:rsidP="005E4657">
      <w:pPr>
        <w:spacing w:line="240" w:lineRule="auto"/>
        <w:jc w:val="both"/>
      </w:pPr>
      <w:r>
        <w:t>7º Curso de cirugía esofagogástrica mínimamente invasiva  (Bilbao 6-7 junio 2017)</w:t>
      </w:r>
    </w:p>
    <w:p w:rsidR="004A44E0" w:rsidRDefault="003824A6" w:rsidP="005E4657">
      <w:pPr>
        <w:spacing w:line="240" w:lineRule="auto"/>
        <w:jc w:val="both"/>
      </w:pPr>
      <w:r>
        <w:t xml:space="preserve">I </w:t>
      </w:r>
      <w:proofErr w:type="spellStart"/>
      <w:r>
        <w:t>Forum</w:t>
      </w:r>
      <w:proofErr w:type="spellEnd"/>
      <w:r>
        <w:t xml:space="preserve"> de Cirujanos de Oncología Peritoneal (Madrid 29-30 junio 2017)</w:t>
      </w:r>
    </w:p>
    <w:p w:rsidR="00F56D65" w:rsidRPr="000469A8" w:rsidRDefault="00736110" w:rsidP="005E4657">
      <w:pPr>
        <w:spacing w:line="240" w:lineRule="auto"/>
        <w:jc w:val="both"/>
        <w:rPr>
          <w:lang w:val="en-US"/>
        </w:rPr>
      </w:pPr>
      <w:proofErr w:type="gramStart"/>
      <w:r w:rsidRPr="000469A8">
        <w:rPr>
          <w:lang w:val="en-US"/>
        </w:rPr>
        <w:t>25 International Congress</w:t>
      </w:r>
      <w:r w:rsidR="00794985" w:rsidRPr="000469A8">
        <w:rPr>
          <w:lang w:val="en-US"/>
        </w:rPr>
        <w:t xml:space="preserve"> of Endoscopic Association of European Surgeons</w:t>
      </w:r>
      <w:r w:rsidRPr="000469A8">
        <w:rPr>
          <w:lang w:val="en-US"/>
        </w:rPr>
        <w:t xml:space="preserve"> </w:t>
      </w:r>
      <w:r w:rsidR="00794985" w:rsidRPr="000469A8">
        <w:rPr>
          <w:lang w:val="en-US"/>
        </w:rPr>
        <w:t>(Frankfurt 14-17 junio 2017).</w:t>
      </w:r>
      <w:proofErr w:type="gramEnd"/>
    </w:p>
    <w:p w:rsidR="004A44E0" w:rsidRPr="004A44E0" w:rsidRDefault="004A44E0" w:rsidP="005E4657">
      <w:pPr>
        <w:spacing w:line="240" w:lineRule="auto"/>
        <w:jc w:val="both"/>
      </w:pPr>
      <w:r>
        <w:t>IV Reunión de la Asociación Madrileña de Cirujanos (9 octubre 2017)</w:t>
      </w:r>
    </w:p>
    <w:p w:rsidR="00F56D65" w:rsidRDefault="00B872CC" w:rsidP="005E4657">
      <w:pPr>
        <w:spacing w:line="240" w:lineRule="auto"/>
        <w:jc w:val="both"/>
      </w:pPr>
      <w:r>
        <w:t>XXI Reunión Nacional</w:t>
      </w:r>
      <w:r w:rsidR="00F56D65">
        <w:t xml:space="preserve"> de </w:t>
      </w:r>
      <w:r w:rsidR="004A44E0">
        <w:t>Cirugía</w:t>
      </w:r>
      <w:r>
        <w:t xml:space="preserve"> (Málaga 18-20 octubre 2017)</w:t>
      </w:r>
    </w:p>
    <w:p w:rsidR="00F56D65" w:rsidRDefault="00B872CC" w:rsidP="005E4657">
      <w:pPr>
        <w:spacing w:line="240" w:lineRule="auto"/>
        <w:jc w:val="both"/>
      </w:pPr>
      <w:r>
        <w:t xml:space="preserve">LXI </w:t>
      </w:r>
      <w:r w:rsidR="00F56D65">
        <w:t xml:space="preserve">Reunión de </w:t>
      </w:r>
      <w:r>
        <w:t xml:space="preserve">la Sociedad de </w:t>
      </w:r>
      <w:r w:rsidR="00BB62D5">
        <w:t>C</w:t>
      </w:r>
      <w:r w:rsidR="00F56D65">
        <w:t>irugía de Galicia</w:t>
      </w:r>
      <w:r>
        <w:t xml:space="preserve"> (La Coruña 24-25 noviembre 2017)</w:t>
      </w:r>
    </w:p>
    <w:p w:rsidR="00F56D65" w:rsidRDefault="00B872CC" w:rsidP="005E4657">
      <w:pPr>
        <w:spacing w:line="240" w:lineRule="auto"/>
        <w:jc w:val="both"/>
      </w:pPr>
      <w:r>
        <w:t>V Congreso SEOQ y VII Reunión GECOP (Palma de Mallorca 26-27 noviembre 2017)</w:t>
      </w:r>
    </w:p>
    <w:p w:rsidR="00F56D65" w:rsidRDefault="00794985" w:rsidP="005E4657">
      <w:pPr>
        <w:spacing w:line="240" w:lineRule="auto"/>
        <w:jc w:val="both"/>
      </w:pPr>
      <w:r>
        <w:t xml:space="preserve">3ª </w:t>
      </w:r>
      <w:r w:rsidR="00F56D65">
        <w:t>Reunión de</w:t>
      </w:r>
      <w:r>
        <w:t xml:space="preserve"> equipos de</w:t>
      </w:r>
      <w:r w:rsidR="00F56D65">
        <w:t xml:space="preserve"> cirugía esofagogástrica y obesidad de </w:t>
      </w:r>
      <w:r>
        <w:t xml:space="preserve">la Comunidad de </w:t>
      </w:r>
      <w:r w:rsidR="00F56D65">
        <w:t>Madrid y de la zona centro</w:t>
      </w:r>
      <w:r>
        <w:t xml:space="preserve"> (30 noviembre 2017)</w:t>
      </w:r>
    </w:p>
    <w:p w:rsidR="005E4657" w:rsidRDefault="005E4657" w:rsidP="005E4657">
      <w:pPr>
        <w:spacing w:line="240" w:lineRule="auto"/>
        <w:jc w:val="both"/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5E4657" w:rsidRDefault="005E4657" w:rsidP="005E4657">
      <w:pPr>
        <w:spacing w:line="240" w:lineRule="auto"/>
        <w:jc w:val="both"/>
        <w:rPr>
          <w:b/>
          <w:sz w:val="32"/>
          <w:szCs w:val="32"/>
        </w:rPr>
      </w:pPr>
    </w:p>
    <w:p w:rsidR="00BB62D5" w:rsidRDefault="00BB62D5" w:rsidP="005E4657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Comunicaciones a Congresos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 xml:space="preserve">- </w:t>
      </w:r>
      <w:r w:rsidR="004563AC">
        <w:rPr>
          <w:rFonts w:cs="Times New Roman"/>
          <w:b/>
        </w:rPr>
        <w:t>“</w:t>
      </w:r>
      <w:r w:rsidRPr="005E4657">
        <w:rPr>
          <w:rFonts w:cs="Times New Roman"/>
          <w:b/>
        </w:rPr>
        <w:t>Cirugía de Revisión tras fracaso de banda gástrica</w:t>
      </w:r>
      <w:r w:rsidR="004563AC">
        <w:rPr>
          <w:rFonts w:cs="Times New Roman"/>
          <w:b/>
        </w:rPr>
        <w:t>”</w:t>
      </w:r>
      <w:r w:rsidRPr="005E4657">
        <w:rPr>
          <w:rFonts w:cs="Times New Roman"/>
          <w:b/>
        </w:rPr>
        <w:t>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Priego, Alberto González, Gloria Rodríguez, Francisca García-Moreno,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 xml:space="preserve">II CONGRESO NACIONAL DE OBESIDAD Y COMPLICACIONES METABÓLICAS XIII CONGRESO SEEDO </w:t>
      </w:r>
      <w:r w:rsidR="003824A6">
        <w:rPr>
          <w:rFonts w:cs="Times New Roman"/>
        </w:rPr>
        <w:t>– XIX CONGRESO SECO (Sevilla 15-</w:t>
      </w:r>
      <w:r w:rsidRPr="005E4657">
        <w:rPr>
          <w:rFonts w:cs="Times New Roman"/>
        </w:rPr>
        <w:t>17 de marzo de 2017</w:t>
      </w:r>
      <w:r w:rsidR="003824A6">
        <w:rPr>
          <w:rFonts w:cs="Times New Roman"/>
        </w:rPr>
        <w:t>)</w:t>
      </w:r>
      <w:r w:rsidRPr="005E4657">
        <w:rPr>
          <w:rFonts w:cs="Times New Roman"/>
        </w:rPr>
        <w:t>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 xml:space="preserve">- “Extracción </w:t>
      </w:r>
      <w:proofErr w:type="spellStart"/>
      <w:r w:rsidRPr="005E4657">
        <w:rPr>
          <w:rFonts w:cs="Times New Roman"/>
          <w:b/>
        </w:rPr>
        <w:t>transgástrica</w:t>
      </w:r>
      <w:proofErr w:type="spellEnd"/>
      <w:r w:rsidRPr="005E4657">
        <w:rPr>
          <w:rFonts w:cs="Times New Roman"/>
          <w:b/>
        </w:rPr>
        <w:t xml:space="preserve"> laparoscópica de banda gástrica”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Priego, Alberto González, Gloria Rodríguez, Francisca García-Moreno,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II CONGRESO NACIONAL DE OBESIDAD Y COMPLICACIONES METABÓLICAS XIII CONGRESO SEEDO –</w:t>
      </w:r>
      <w:r w:rsidR="003824A6">
        <w:rPr>
          <w:rFonts w:cs="Times New Roman"/>
        </w:rPr>
        <w:t xml:space="preserve"> XIX CONGRESO SECO (Sevilla 15-</w:t>
      </w:r>
      <w:r w:rsidRPr="005E4657">
        <w:rPr>
          <w:rFonts w:cs="Times New Roman"/>
        </w:rPr>
        <w:t>17 de marzo de 2017</w:t>
      </w:r>
      <w:r w:rsidR="003824A6">
        <w:rPr>
          <w:rFonts w:cs="Times New Roman"/>
        </w:rPr>
        <w:t>)</w:t>
      </w:r>
      <w:r w:rsidRPr="005E4657">
        <w:rPr>
          <w:rFonts w:cs="Times New Roman"/>
        </w:rPr>
        <w:t>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>-“Anastomosis esofagogástrica toracoscópica en decúbito prono”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Priego, Alberto González, Gloria Rodríguez, Francisca García Moreno,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XIV Reunión Nacional de la Sección de Cirugía Mínimamente Invasiva e I</w:t>
      </w:r>
      <w:r w:rsidR="003824A6">
        <w:rPr>
          <w:rFonts w:cs="Times New Roman"/>
        </w:rPr>
        <w:t>nnovación Tecnológica de la AEC</w:t>
      </w:r>
      <w:r w:rsidRPr="005E4657">
        <w:rPr>
          <w:rFonts w:cs="Times New Roman"/>
        </w:rPr>
        <w:t xml:space="preserve"> </w:t>
      </w:r>
      <w:r w:rsidR="003824A6">
        <w:rPr>
          <w:rFonts w:cs="Times New Roman"/>
        </w:rPr>
        <w:t>(</w:t>
      </w:r>
      <w:r w:rsidRPr="005E4657">
        <w:rPr>
          <w:rFonts w:cs="Times New Roman"/>
        </w:rPr>
        <w:t>Toledo 11-13 mayo 2017</w:t>
      </w:r>
      <w:r w:rsidR="003824A6">
        <w:rPr>
          <w:rFonts w:cs="Times New Roman"/>
        </w:rPr>
        <w:t>).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</w:rPr>
        <w:t>-“</w:t>
      </w:r>
      <w:r w:rsidRPr="005E4657">
        <w:rPr>
          <w:rFonts w:cs="Times New Roman"/>
          <w:b/>
        </w:rPr>
        <w:t xml:space="preserve">Eventroplastia laparoscópica con </w:t>
      </w:r>
      <w:proofErr w:type="spellStart"/>
      <w:r w:rsidRPr="005E4657">
        <w:rPr>
          <w:rFonts w:cs="Times New Roman"/>
          <w:b/>
        </w:rPr>
        <w:t>Reliatack</w:t>
      </w:r>
      <w:proofErr w:type="spellEnd"/>
      <w:r w:rsidRPr="005E4657">
        <w:rPr>
          <w:rFonts w:cs="Times New Roman"/>
          <w:b/>
        </w:rPr>
        <w:t>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Priego, Alberto González, Gloria Rodríguez, Francisca García Moreno,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XIV Reunión Nacional de la Sección de Cirugía Mínimamente Invasiva e In</w:t>
      </w:r>
      <w:r w:rsidR="003824A6">
        <w:rPr>
          <w:rFonts w:cs="Times New Roman"/>
        </w:rPr>
        <w:t>novación Tecnológica de la AEC (</w:t>
      </w:r>
      <w:r w:rsidRPr="005E4657">
        <w:rPr>
          <w:rFonts w:cs="Times New Roman"/>
        </w:rPr>
        <w:t>Toledo 11-13 mayo 2017</w:t>
      </w:r>
      <w:r w:rsidR="003824A6">
        <w:rPr>
          <w:rFonts w:cs="Times New Roman"/>
        </w:rPr>
        <w:t>).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>-“Curva de aprendizaje en cáncer gástrico laparoscópico”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 xml:space="preserve">Ana Puerta, Pablo Priego, Alberto </w:t>
      </w:r>
      <w:proofErr w:type="spellStart"/>
      <w:r w:rsidRPr="005E4657">
        <w:rPr>
          <w:rFonts w:cs="Times New Roman"/>
        </w:rPr>
        <w:t>Vilar</w:t>
      </w:r>
      <w:proofErr w:type="spellEnd"/>
      <w:r w:rsidRPr="005E4657">
        <w:rPr>
          <w:rFonts w:cs="Times New Roman"/>
        </w:rPr>
        <w:t>, Gloria Rodríguez, Francisca García Moreno, Pedro Carda, Julio Galindo, Eduardo Lobo.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XIV Reunión Nacional de la Sección de Cirugía Mínimamente Invasiva e Innovación Te</w:t>
      </w:r>
      <w:r w:rsidR="00CA3D94">
        <w:rPr>
          <w:rFonts w:cs="Times New Roman"/>
        </w:rPr>
        <w:t>cnológica de la AEC (</w:t>
      </w:r>
      <w:r w:rsidRPr="005E4657">
        <w:rPr>
          <w:rFonts w:cs="Times New Roman"/>
        </w:rPr>
        <w:t>Toledo 11-13 mayo 2017</w:t>
      </w:r>
      <w:r w:rsidR="00CA3D94">
        <w:rPr>
          <w:rFonts w:cs="Times New Roman"/>
        </w:rPr>
        <w:t>).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>-“Resultados clínicos y oncológicos de la gastrectomía laparoscópica frente a la gastrectomía abierta en el tratamiento del cáncer gástrico.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 xml:space="preserve">Ana Puerta, Pablo Priego, Alberto </w:t>
      </w:r>
      <w:proofErr w:type="spellStart"/>
      <w:r w:rsidRPr="005E4657">
        <w:rPr>
          <w:rFonts w:cs="Times New Roman"/>
        </w:rPr>
        <w:t>Vilar</w:t>
      </w:r>
      <w:proofErr w:type="spellEnd"/>
      <w:r w:rsidRPr="005E4657">
        <w:rPr>
          <w:rFonts w:cs="Times New Roman"/>
        </w:rPr>
        <w:t>, Francisca García Moreno, Gloria Rodríguez, Pedro Carda, Julio Galindo, Eduardo Lobo.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XIV Reunión Nacional de la Sección de Cirugía Mínimamente Invasiva e I</w:t>
      </w:r>
      <w:r w:rsidR="00CA3D94">
        <w:rPr>
          <w:rFonts w:cs="Times New Roman"/>
        </w:rPr>
        <w:t>nnovación Tecnológica de la AEC (</w:t>
      </w:r>
      <w:r w:rsidRPr="005E4657">
        <w:rPr>
          <w:rFonts w:cs="Times New Roman"/>
        </w:rPr>
        <w:t>Toledo 11-13 mayo 2017</w:t>
      </w:r>
      <w:r w:rsidR="00CA3D94">
        <w:rPr>
          <w:rFonts w:cs="Times New Roman"/>
        </w:rPr>
        <w:t>).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>-“Gastrectomía atípica laparoscópica por GIST gástrico”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 xml:space="preserve">Ana Puerta, Pablo Priego, Alberto </w:t>
      </w:r>
      <w:proofErr w:type="spellStart"/>
      <w:r w:rsidRPr="005E4657">
        <w:rPr>
          <w:rFonts w:cs="Times New Roman"/>
        </w:rPr>
        <w:t>Vilar</w:t>
      </w:r>
      <w:proofErr w:type="spellEnd"/>
      <w:r w:rsidRPr="005E4657">
        <w:rPr>
          <w:rFonts w:cs="Times New Roman"/>
        </w:rPr>
        <w:t>, Gloria Rodríguez, Francisca García Moreno, Pedro Carda, Julio Galindo, Eduardo Lobo.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lastRenderedPageBreak/>
        <w:t>XIV Reunión Nacional de la Sección de Cirugía Mínimamente Invasiva e In</w:t>
      </w:r>
      <w:r w:rsidR="00CA3D94">
        <w:rPr>
          <w:rFonts w:cs="Times New Roman"/>
        </w:rPr>
        <w:t>novación Tecnológica de la AEC (</w:t>
      </w:r>
      <w:r w:rsidRPr="005E4657">
        <w:rPr>
          <w:rFonts w:cs="Times New Roman"/>
        </w:rPr>
        <w:t>Toledo 11-13 mayo 2017</w:t>
      </w:r>
      <w:r w:rsidR="00CA3D94">
        <w:rPr>
          <w:rFonts w:cs="Times New Roman"/>
        </w:rPr>
        <w:t>).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>-“Reparación de hernia de hiato gigante con malla de titanio (</w:t>
      </w:r>
      <w:proofErr w:type="spellStart"/>
      <w:r w:rsidRPr="005E4657">
        <w:rPr>
          <w:rFonts w:cs="Times New Roman"/>
          <w:b/>
        </w:rPr>
        <w:t>Tiomesh</w:t>
      </w:r>
      <w:proofErr w:type="spellEnd"/>
      <w:r w:rsidRPr="005E4657">
        <w:rPr>
          <w:rFonts w:cs="Times New Roman"/>
          <w:b/>
        </w:rPr>
        <w:t>)</w:t>
      </w:r>
      <w:r w:rsidR="004563AC">
        <w:rPr>
          <w:rFonts w:cs="Times New Roman"/>
          <w:b/>
        </w:rPr>
        <w:t>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 xml:space="preserve">Ana Puerta, Pablo Priego, Alberto </w:t>
      </w:r>
      <w:proofErr w:type="spellStart"/>
      <w:r w:rsidRPr="005E4657">
        <w:rPr>
          <w:rFonts w:cs="Times New Roman"/>
        </w:rPr>
        <w:t>Vilar</w:t>
      </w:r>
      <w:proofErr w:type="spellEnd"/>
      <w:r w:rsidRPr="005E4657">
        <w:rPr>
          <w:rFonts w:cs="Times New Roman"/>
        </w:rPr>
        <w:t>, Francisca García Moreno, Gloria Rodríguez, Pedro Carda, Julio Galindo, Eduardo Lobo.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XIV Reunión Nacional de la Sección de Cirugía Mínimamente Invasiva e Innovación Te</w:t>
      </w:r>
      <w:r w:rsidR="00CA3D94">
        <w:rPr>
          <w:rFonts w:cs="Times New Roman"/>
        </w:rPr>
        <w:t>cnológica de la AEC (</w:t>
      </w:r>
      <w:r w:rsidRPr="005E4657">
        <w:rPr>
          <w:rFonts w:cs="Times New Roman"/>
        </w:rPr>
        <w:t>Toledo 11-13 mayo 2017</w:t>
      </w:r>
      <w:r w:rsidR="00CA3D94">
        <w:rPr>
          <w:rFonts w:cs="Times New Roman"/>
        </w:rPr>
        <w:t>).</w:t>
      </w:r>
    </w:p>
    <w:p w:rsidR="004258CB" w:rsidRPr="000469A8" w:rsidRDefault="004258CB" w:rsidP="005E4657">
      <w:pPr>
        <w:spacing w:line="240" w:lineRule="auto"/>
        <w:jc w:val="both"/>
        <w:rPr>
          <w:rFonts w:cs="Times New Roman"/>
          <w:b/>
          <w:lang w:val="en-US"/>
        </w:rPr>
      </w:pPr>
      <w:r w:rsidRPr="000469A8">
        <w:rPr>
          <w:rFonts w:cs="Times New Roman"/>
          <w:b/>
          <w:lang w:val="en-US"/>
        </w:rPr>
        <w:t>-“Laparoscopic ventral hernia repair with Reliatack”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Priego, Alberto González, Gloria Rodríguez, Francisca García,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proofErr w:type="gramStart"/>
      <w:r w:rsidRPr="005E4657">
        <w:rPr>
          <w:rFonts w:cs="Times New Roman"/>
          <w:lang w:val="en-US"/>
        </w:rPr>
        <w:t>25th International Congress of the European Association for Endoscopic Surgery (EAES).</w:t>
      </w:r>
      <w:proofErr w:type="gramEnd"/>
      <w:r w:rsidRPr="005E4657">
        <w:rPr>
          <w:rFonts w:cs="Times New Roman"/>
          <w:lang w:val="en-US"/>
        </w:rPr>
        <w:t xml:space="preserve"> </w:t>
      </w:r>
      <w:r w:rsidRPr="005E4657">
        <w:rPr>
          <w:rFonts w:cs="Times New Roman"/>
        </w:rPr>
        <w:t>Frankfurt 14-17 June 2017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 xml:space="preserve">-“Transgastric </w:t>
      </w:r>
      <w:proofErr w:type="spellStart"/>
      <w:r w:rsidRPr="005E4657">
        <w:rPr>
          <w:rFonts w:cs="Times New Roman"/>
          <w:b/>
        </w:rPr>
        <w:t>laparoscopic</w:t>
      </w:r>
      <w:proofErr w:type="spellEnd"/>
      <w:r w:rsidRPr="005E4657">
        <w:rPr>
          <w:rFonts w:cs="Times New Roman"/>
          <w:b/>
        </w:rPr>
        <w:t xml:space="preserve"> </w:t>
      </w:r>
      <w:proofErr w:type="spellStart"/>
      <w:r w:rsidRPr="005E4657">
        <w:rPr>
          <w:rFonts w:cs="Times New Roman"/>
          <w:b/>
        </w:rPr>
        <w:t>removal</w:t>
      </w:r>
      <w:proofErr w:type="spellEnd"/>
      <w:r w:rsidRPr="005E4657">
        <w:rPr>
          <w:rFonts w:cs="Times New Roman"/>
          <w:b/>
        </w:rPr>
        <w:t xml:space="preserve"> of </w:t>
      </w:r>
      <w:proofErr w:type="spellStart"/>
      <w:r w:rsidRPr="005E4657">
        <w:rPr>
          <w:rFonts w:cs="Times New Roman"/>
          <w:b/>
        </w:rPr>
        <w:t>gastric</w:t>
      </w:r>
      <w:proofErr w:type="spellEnd"/>
      <w:r w:rsidRPr="005E4657">
        <w:rPr>
          <w:rFonts w:cs="Times New Roman"/>
          <w:b/>
        </w:rPr>
        <w:t xml:space="preserve"> band”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</w:t>
      </w:r>
      <w:r w:rsidRPr="005E4657">
        <w:rPr>
          <w:rFonts w:cs="Times New Roman"/>
          <w:b/>
        </w:rPr>
        <w:t xml:space="preserve">, </w:t>
      </w:r>
      <w:r w:rsidRPr="005E4657">
        <w:rPr>
          <w:rFonts w:cs="Times New Roman"/>
        </w:rPr>
        <w:t>Alberto González, Gloria Rodríguez, Francisca García Moreno,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proofErr w:type="gramStart"/>
      <w:r w:rsidRPr="005E4657">
        <w:rPr>
          <w:rFonts w:cs="Times New Roman"/>
          <w:lang w:val="en-US"/>
        </w:rPr>
        <w:t>25th International Congress of the European Association for Endoscopic Surgery (EAES).</w:t>
      </w:r>
      <w:proofErr w:type="gramEnd"/>
      <w:r w:rsidRPr="005E4657">
        <w:rPr>
          <w:rFonts w:cs="Times New Roman"/>
          <w:lang w:val="en-US"/>
        </w:rPr>
        <w:t xml:space="preserve"> </w:t>
      </w:r>
      <w:r w:rsidRPr="005E4657">
        <w:rPr>
          <w:rFonts w:cs="Times New Roman"/>
        </w:rPr>
        <w:t>Frankfurt 14-17 June 2017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  <w:b/>
        </w:rPr>
      </w:pPr>
      <w:r w:rsidRPr="005E4657">
        <w:rPr>
          <w:rFonts w:cs="Times New Roman"/>
          <w:b/>
        </w:rPr>
        <w:t>-“</w:t>
      </w:r>
      <w:proofErr w:type="spellStart"/>
      <w:r w:rsidRPr="005E4657">
        <w:rPr>
          <w:rFonts w:cs="Times New Roman"/>
          <w:b/>
        </w:rPr>
        <w:t>Intrathoracic</w:t>
      </w:r>
      <w:proofErr w:type="spellEnd"/>
      <w:r w:rsidRPr="005E4657">
        <w:rPr>
          <w:rFonts w:cs="Times New Roman"/>
          <w:b/>
        </w:rPr>
        <w:t xml:space="preserve"> esophagogastric anastomosis in </w:t>
      </w:r>
      <w:proofErr w:type="spellStart"/>
      <w:r w:rsidRPr="005E4657">
        <w:rPr>
          <w:rFonts w:cs="Times New Roman"/>
          <w:b/>
        </w:rPr>
        <w:t>prone</w:t>
      </w:r>
      <w:proofErr w:type="spellEnd"/>
      <w:r w:rsidRPr="005E4657">
        <w:rPr>
          <w:rFonts w:cs="Times New Roman"/>
          <w:b/>
        </w:rPr>
        <w:t xml:space="preserve"> position”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Ana Morante, Pablo Priego</w:t>
      </w:r>
      <w:r w:rsidRPr="005E4657">
        <w:rPr>
          <w:rFonts w:cs="Times New Roman"/>
          <w:b/>
        </w:rPr>
        <w:t>,</w:t>
      </w:r>
      <w:r w:rsidRPr="005E4657">
        <w:rPr>
          <w:rFonts w:cs="Times New Roman"/>
        </w:rPr>
        <w:t xml:space="preserve"> Alberto González, Gloria Rodríguez, Francisca García Moreno, Marta Cuadrado, Julio Galindo, Pedro Carda.</w:t>
      </w:r>
    </w:p>
    <w:p w:rsidR="004258CB" w:rsidRPr="005E4657" w:rsidRDefault="004258CB" w:rsidP="005E4657">
      <w:pPr>
        <w:spacing w:line="240" w:lineRule="auto"/>
        <w:jc w:val="both"/>
        <w:rPr>
          <w:rFonts w:cs="Times New Roman"/>
        </w:rPr>
      </w:pPr>
      <w:proofErr w:type="gramStart"/>
      <w:r w:rsidRPr="005E4657">
        <w:rPr>
          <w:rFonts w:cs="Times New Roman"/>
          <w:lang w:val="en-US"/>
        </w:rPr>
        <w:t>25th International Congress of the European Association for Endoscopic Surgery (EAES).</w:t>
      </w:r>
      <w:proofErr w:type="gramEnd"/>
      <w:r w:rsidRPr="005E4657">
        <w:rPr>
          <w:rFonts w:cs="Times New Roman"/>
          <w:lang w:val="en-US"/>
        </w:rPr>
        <w:t xml:space="preserve"> </w:t>
      </w:r>
      <w:r w:rsidRPr="005E4657">
        <w:rPr>
          <w:rFonts w:cs="Times New Roman"/>
        </w:rPr>
        <w:t>Frankfurt 14-17 June 2017</w:t>
      </w:r>
    </w:p>
    <w:p w:rsidR="00424C38" w:rsidRPr="004563AC" w:rsidRDefault="00424C38" w:rsidP="005E4657">
      <w:pPr>
        <w:spacing w:line="240" w:lineRule="auto"/>
        <w:jc w:val="both"/>
        <w:rPr>
          <w:b/>
        </w:rPr>
      </w:pPr>
      <w:r w:rsidRPr="005E4657">
        <w:t>-</w:t>
      </w:r>
      <w:r w:rsidR="004563AC">
        <w:t>“</w:t>
      </w:r>
      <w:r w:rsidRPr="005E4657">
        <w:rPr>
          <w:b/>
        </w:rPr>
        <w:t>A</w:t>
      </w:r>
      <w:r w:rsidR="004563AC">
        <w:rPr>
          <w:b/>
        </w:rPr>
        <w:t>nálisis de nuestra experiencia en Redo tras fracaso de la cirugía antirreflujo”.</w:t>
      </w:r>
    </w:p>
    <w:p w:rsidR="00424C38" w:rsidRPr="005E4657" w:rsidRDefault="00424C38" w:rsidP="005E4657">
      <w:pPr>
        <w:spacing w:line="240" w:lineRule="auto"/>
        <w:jc w:val="both"/>
      </w:pPr>
      <w:r w:rsidRPr="005E4657">
        <w:t xml:space="preserve">J.A. </w:t>
      </w:r>
      <w:proofErr w:type="spellStart"/>
      <w:r w:rsidRPr="005E4657">
        <w:t>Vilar</w:t>
      </w:r>
      <w:proofErr w:type="spellEnd"/>
      <w:r w:rsidRPr="005E4657">
        <w:t xml:space="preserve"> Tabanera, P. Priego </w:t>
      </w:r>
      <w:proofErr w:type="spellStart"/>
      <w:r w:rsidRPr="005E4657">
        <w:t>Jimenez</w:t>
      </w:r>
      <w:proofErr w:type="spellEnd"/>
      <w:r w:rsidRPr="005E4657">
        <w:t xml:space="preserve">, A. Puerta Vicente, M. Cuadrado Ayuso, F. García-Moreno </w:t>
      </w:r>
      <w:proofErr w:type="spellStart"/>
      <w:r w:rsidRPr="005E4657">
        <w:t>Nisa</w:t>
      </w:r>
      <w:proofErr w:type="spellEnd"/>
      <w:r w:rsidRPr="005E4657">
        <w:t xml:space="preserve">, J. Galindo Álvarez, P. Carda Abella, E. Lobo </w:t>
      </w:r>
      <w:proofErr w:type="spellStart"/>
      <w:r w:rsidRPr="005E4657">
        <w:t>Martinez</w:t>
      </w:r>
      <w:proofErr w:type="spellEnd"/>
    </w:p>
    <w:p w:rsidR="004258CB" w:rsidRPr="005E4657" w:rsidRDefault="00424C38" w:rsidP="005E4657">
      <w:pPr>
        <w:spacing w:line="240" w:lineRule="auto"/>
        <w:jc w:val="both"/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).</w:t>
      </w:r>
    </w:p>
    <w:p w:rsidR="004563AC" w:rsidRDefault="00424C38" w:rsidP="005E4657">
      <w:pPr>
        <w:spacing w:line="240" w:lineRule="auto"/>
        <w:jc w:val="both"/>
        <w:rPr>
          <w:b/>
        </w:rPr>
      </w:pPr>
      <w:r w:rsidRPr="005E4657">
        <w:t>-</w:t>
      </w:r>
      <w:r w:rsidR="004563AC">
        <w:t>“</w:t>
      </w:r>
      <w:r w:rsidRPr="005E4657">
        <w:rPr>
          <w:b/>
        </w:rPr>
        <w:t>C</w:t>
      </w:r>
      <w:r w:rsidR="004563AC">
        <w:rPr>
          <w:b/>
        </w:rPr>
        <w:t>áncer gástrico laparoscópico: un procedimiento técnicamente exigente. Análisis de la curva de aprendizaje”.</w:t>
      </w:r>
    </w:p>
    <w:p w:rsidR="00424C38" w:rsidRPr="005E4657" w:rsidRDefault="00424C38" w:rsidP="005E4657">
      <w:pPr>
        <w:spacing w:line="240" w:lineRule="auto"/>
        <w:jc w:val="both"/>
      </w:pPr>
      <w:r w:rsidRPr="005E4657">
        <w:t xml:space="preserve">Puerta Vicente, A. </w:t>
      </w:r>
      <w:proofErr w:type="spellStart"/>
      <w:r w:rsidRPr="005E4657">
        <w:t>Vilar</w:t>
      </w:r>
      <w:proofErr w:type="spellEnd"/>
      <w:r w:rsidRPr="005E4657">
        <w:t xml:space="preserve"> Tabanera, P. Priego Jiménez, J. Ocaña Jiménez, G. Rodríguez Velasco, F. García Moreno </w:t>
      </w:r>
      <w:proofErr w:type="spellStart"/>
      <w:r w:rsidRPr="005E4657">
        <w:t>Nisa</w:t>
      </w:r>
      <w:proofErr w:type="spellEnd"/>
      <w:r w:rsidRPr="005E4657">
        <w:t>, J. Galindo Álvarez, E. Lobo Martínez</w:t>
      </w:r>
    </w:p>
    <w:p w:rsidR="00424C38" w:rsidRPr="005E4657" w:rsidRDefault="00424C38" w:rsidP="005E4657">
      <w:pPr>
        <w:spacing w:line="240" w:lineRule="auto"/>
        <w:jc w:val="both"/>
      </w:pPr>
      <w:r w:rsidRPr="005E4657">
        <w:t xml:space="preserve">XXI Reunión Nacional </w:t>
      </w:r>
      <w:r w:rsidR="00CA3D94">
        <w:t>de Cirugía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424C38" w:rsidP="005E4657">
      <w:pPr>
        <w:spacing w:line="240" w:lineRule="auto"/>
        <w:jc w:val="both"/>
        <w:rPr>
          <w:b/>
        </w:rPr>
      </w:pPr>
      <w:r w:rsidRPr="005E4657">
        <w:rPr>
          <w:b/>
        </w:rPr>
        <w:t>-</w:t>
      </w:r>
      <w:r w:rsidR="004563AC">
        <w:rPr>
          <w:b/>
        </w:rPr>
        <w:t>“</w:t>
      </w:r>
      <w:r w:rsidRPr="005E4657">
        <w:rPr>
          <w:b/>
        </w:rPr>
        <w:t>P</w:t>
      </w:r>
      <w:r w:rsidR="004563AC">
        <w:rPr>
          <w:b/>
        </w:rPr>
        <w:t>erforaciones gástricas: más allá de la úlcera péptica perforada”.</w:t>
      </w:r>
    </w:p>
    <w:p w:rsidR="00424C38" w:rsidRPr="005E4657" w:rsidRDefault="00424C38" w:rsidP="005E4657">
      <w:pPr>
        <w:spacing w:line="240" w:lineRule="auto"/>
        <w:jc w:val="both"/>
      </w:pPr>
      <w:r w:rsidRPr="005E4657">
        <w:t xml:space="preserve">A. Puerta Vicente, P. Priego Jiménez, A. </w:t>
      </w:r>
      <w:proofErr w:type="spellStart"/>
      <w:r w:rsidRPr="005E4657">
        <w:t>Vilar</w:t>
      </w:r>
      <w:proofErr w:type="spellEnd"/>
      <w:r w:rsidRPr="005E4657">
        <w:t xml:space="preserve"> Tabanera, F. García Moreno, G. Rodríguez Velasco, P. Carda Abella, J. Galindo Álvarez, E. Lobo Martínez</w:t>
      </w:r>
    </w:p>
    <w:p w:rsidR="00424C38" w:rsidRPr="005E4657" w:rsidRDefault="00424C38" w:rsidP="005E4657">
      <w:pPr>
        <w:spacing w:line="240" w:lineRule="auto"/>
        <w:jc w:val="both"/>
        <w:rPr>
          <w:rFonts w:cs="Times New Roman"/>
        </w:rPr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A01092" w:rsidP="005E4657">
      <w:pPr>
        <w:spacing w:line="240" w:lineRule="auto"/>
        <w:jc w:val="both"/>
        <w:rPr>
          <w:b/>
        </w:rPr>
      </w:pPr>
      <w:r w:rsidRPr="005E4657">
        <w:rPr>
          <w:b/>
        </w:rPr>
        <w:lastRenderedPageBreak/>
        <w:t>-</w:t>
      </w:r>
      <w:r w:rsidR="004563AC">
        <w:rPr>
          <w:b/>
        </w:rPr>
        <w:t>“</w:t>
      </w:r>
      <w:r w:rsidR="00424C38" w:rsidRPr="005E4657">
        <w:rPr>
          <w:b/>
        </w:rPr>
        <w:t>G</w:t>
      </w:r>
      <w:r w:rsidR="004563AC">
        <w:rPr>
          <w:b/>
        </w:rPr>
        <w:t>astrectomía laparoscópica frente a abordaje abierto en el tratamiento del cáncer gástrico</w:t>
      </w:r>
      <w:r w:rsidRPr="005E4657">
        <w:rPr>
          <w:b/>
        </w:rPr>
        <w:t>: ¿</w:t>
      </w:r>
      <w:r w:rsidR="00424C38" w:rsidRPr="005E4657">
        <w:rPr>
          <w:b/>
        </w:rPr>
        <w:t>P</w:t>
      </w:r>
      <w:r w:rsidR="004563AC">
        <w:rPr>
          <w:b/>
        </w:rPr>
        <w:t>odemos asumir la no inferioridad en resultados clínicos y/u oncológicos?”</w:t>
      </w:r>
    </w:p>
    <w:p w:rsidR="00A01092" w:rsidRPr="005E4657" w:rsidRDefault="00A01092" w:rsidP="005E4657">
      <w:pPr>
        <w:spacing w:line="240" w:lineRule="auto"/>
        <w:jc w:val="both"/>
      </w:pPr>
      <w:r w:rsidRPr="005E4657">
        <w:t xml:space="preserve">Puerta Vicente, P. Priego Jiménez, A. </w:t>
      </w:r>
      <w:proofErr w:type="spellStart"/>
      <w:r w:rsidRPr="005E4657">
        <w:t>Vilar</w:t>
      </w:r>
      <w:proofErr w:type="spellEnd"/>
      <w:r w:rsidRPr="005E4657">
        <w:t xml:space="preserve"> Tabanera, J. Barquín </w:t>
      </w:r>
      <w:proofErr w:type="spellStart"/>
      <w:r w:rsidRPr="005E4657">
        <w:t>Yagüez</w:t>
      </w:r>
      <w:proofErr w:type="spellEnd"/>
      <w:r w:rsidRPr="005E4657">
        <w:t>, J. Ocaña Jiménez, J. Galindo Álvarez, E. Lobo Martínez</w:t>
      </w:r>
    </w:p>
    <w:p w:rsidR="004258CB" w:rsidRPr="005E4657" w:rsidRDefault="00424C38" w:rsidP="005E4657">
      <w:pPr>
        <w:spacing w:line="240" w:lineRule="auto"/>
        <w:jc w:val="both"/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CA3D94" w:rsidP="005E4657">
      <w:pPr>
        <w:spacing w:line="240" w:lineRule="auto"/>
        <w:jc w:val="both"/>
        <w:rPr>
          <w:b/>
        </w:rPr>
      </w:pPr>
      <w:r>
        <w:rPr>
          <w:b/>
        </w:rPr>
        <w:t>-</w:t>
      </w:r>
      <w:r w:rsidR="004563AC">
        <w:rPr>
          <w:b/>
        </w:rPr>
        <w:t>“</w:t>
      </w:r>
      <w:r>
        <w:rPr>
          <w:b/>
        </w:rPr>
        <w:t>G</w:t>
      </w:r>
      <w:r w:rsidR="004563AC">
        <w:rPr>
          <w:b/>
        </w:rPr>
        <w:t>astrectomía subtotal laparoscópica simplificada con linfadenectomía D2”.</w:t>
      </w:r>
    </w:p>
    <w:p w:rsidR="00A01092" w:rsidRPr="005E4657" w:rsidRDefault="00A01092" w:rsidP="005E4657">
      <w:pPr>
        <w:spacing w:line="240" w:lineRule="auto"/>
        <w:jc w:val="both"/>
      </w:pPr>
      <w:r w:rsidRPr="005E4657">
        <w:t xml:space="preserve">A.P. Morante </w:t>
      </w:r>
      <w:proofErr w:type="spellStart"/>
      <w:r w:rsidRPr="005E4657">
        <w:t>Perea</w:t>
      </w:r>
      <w:proofErr w:type="spellEnd"/>
      <w:r w:rsidRPr="005E4657">
        <w:t>, P. Priego, A. González, G. Rodríguez Velasco, F. García Moreno, M. Cuadrado, J. Galindo, P. Carda</w:t>
      </w:r>
    </w:p>
    <w:p w:rsidR="00A01092" w:rsidRPr="005E4657" w:rsidRDefault="00A01092" w:rsidP="005E4657">
      <w:pPr>
        <w:spacing w:line="240" w:lineRule="auto"/>
        <w:jc w:val="both"/>
      </w:pPr>
      <w:r w:rsidRPr="005E4657">
        <w:t>XXI Reunión Na</w:t>
      </w:r>
      <w:r w:rsidR="003824A6">
        <w:t>cional de Cirug</w:t>
      </w:r>
      <w:r w:rsidR="00CA3D94">
        <w:t>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3824A6" w:rsidP="005E4657">
      <w:pPr>
        <w:spacing w:line="240" w:lineRule="auto"/>
        <w:jc w:val="both"/>
        <w:rPr>
          <w:b/>
        </w:rPr>
      </w:pPr>
      <w:r>
        <w:rPr>
          <w:b/>
        </w:rPr>
        <w:t>-</w:t>
      </w:r>
      <w:r w:rsidR="004563AC">
        <w:rPr>
          <w:b/>
        </w:rPr>
        <w:t>“</w:t>
      </w:r>
      <w:r w:rsidR="008F6B5B" w:rsidRPr="005E4657">
        <w:rPr>
          <w:b/>
        </w:rPr>
        <w:t>M</w:t>
      </w:r>
      <w:r w:rsidR="004563AC">
        <w:rPr>
          <w:b/>
        </w:rPr>
        <w:t>anejo de las fístulas esofagoyeyunales tras gastrectomía total por neoplasia gástrica”.</w:t>
      </w:r>
    </w:p>
    <w:p w:rsidR="008F6B5B" w:rsidRPr="005E4657" w:rsidRDefault="008F6B5B" w:rsidP="005E4657">
      <w:pPr>
        <w:spacing w:line="240" w:lineRule="auto"/>
        <w:jc w:val="both"/>
      </w:pPr>
      <w:r w:rsidRPr="005E4657">
        <w:t xml:space="preserve">P. Giordano, P. Priego, M. </w:t>
      </w:r>
      <w:proofErr w:type="spellStart"/>
      <w:r w:rsidRPr="005E4657">
        <w:t>Bajawi</w:t>
      </w:r>
      <w:proofErr w:type="spellEnd"/>
      <w:r w:rsidRPr="005E4657">
        <w:t>, M. Cuadrado, F. García Moreno, P. Carda, J. Galindo, E. Lobo</w:t>
      </w:r>
    </w:p>
    <w:p w:rsidR="008F6B5B" w:rsidRPr="005E4657" w:rsidRDefault="008F6B5B" w:rsidP="005E4657">
      <w:pPr>
        <w:spacing w:line="240" w:lineRule="auto"/>
        <w:jc w:val="both"/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).</w:t>
      </w:r>
    </w:p>
    <w:p w:rsidR="004563AC" w:rsidRDefault="008F6B5B" w:rsidP="005E4657">
      <w:pPr>
        <w:spacing w:line="240" w:lineRule="auto"/>
        <w:jc w:val="both"/>
        <w:rPr>
          <w:b/>
        </w:rPr>
      </w:pPr>
      <w:r w:rsidRPr="005E4657">
        <w:t>-</w:t>
      </w:r>
      <w:r w:rsidR="004563AC">
        <w:t>“</w:t>
      </w:r>
      <w:r w:rsidRPr="005E4657">
        <w:rPr>
          <w:b/>
        </w:rPr>
        <w:t>H</w:t>
      </w:r>
      <w:r w:rsidR="004563AC">
        <w:rPr>
          <w:b/>
        </w:rPr>
        <w:t>emorragia espontánea asociada a masa suprarrenal: presentación de 2 nuevos casos y revisión de la literatura”.</w:t>
      </w:r>
    </w:p>
    <w:p w:rsidR="008F6B5B" w:rsidRPr="005E4657" w:rsidRDefault="008F6B5B" w:rsidP="005E4657">
      <w:pPr>
        <w:spacing w:line="240" w:lineRule="auto"/>
        <w:jc w:val="both"/>
      </w:pPr>
      <w:r w:rsidRPr="005E4657">
        <w:t xml:space="preserve">M. </w:t>
      </w:r>
      <w:proofErr w:type="spellStart"/>
      <w:r w:rsidRPr="005E4657">
        <w:t>Bajawi</w:t>
      </w:r>
      <w:proofErr w:type="spellEnd"/>
      <w:r w:rsidRPr="005E4657">
        <w:t xml:space="preserve"> Carretero, F.J. García </w:t>
      </w:r>
      <w:proofErr w:type="spellStart"/>
      <w:r w:rsidRPr="005E4657">
        <w:t>Angarita</w:t>
      </w:r>
      <w:proofErr w:type="spellEnd"/>
      <w:r w:rsidRPr="005E4657">
        <w:t xml:space="preserve">, D. Ramos, P. Priego, A. </w:t>
      </w:r>
      <w:proofErr w:type="spellStart"/>
      <w:r w:rsidRPr="005E4657">
        <w:t>Sanjuanbenito</w:t>
      </w:r>
      <w:proofErr w:type="spellEnd"/>
      <w:r w:rsidRPr="005E4657">
        <w:t>, E. Lobo</w:t>
      </w:r>
    </w:p>
    <w:p w:rsidR="008F6B5B" w:rsidRPr="005E4657" w:rsidRDefault="008F6B5B" w:rsidP="005E4657">
      <w:pPr>
        <w:spacing w:line="240" w:lineRule="auto"/>
        <w:jc w:val="both"/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3824A6" w:rsidP="005E4657">
      <w:pPr>
        <w:spacing w:line="240" w:lineRule="auto"/>
        <w:jc w:val="both"/>
        <w:rPr>
          <w:b/>
        </w:rPr>
      </w:pPr>
      <w:r>
        <w:rPr>
          <w:b/>
        </w:rPr>
        <w:t>-</w:t>
      </w:r>
      <w:r w:rsidR="004563AC">
        <w:rPr>
          <w:b/>
        </w:rPr>
        <w:t>“</w:t>
      </w:r>
      <w:proofErr w:type="spellStart"/>
      <w:r w:rsidR="008F6B5B" w:rsidRPr="005E4657">
        <w:rPr>
          <w:b/>
        </w:rPr>
        <w:t>M</w:t>
      </w:r>
      <w:r w:rsidR="004563AC">
        <w:rPr>
          <w:b/>
        </w:rPr>
        <w:t>iocardiotomía</w:t>
      </w:r>
      <w:proofErr w:type="spellEnd"/>
      <w:r w:rsidR="004563AC">
        <w:rPr>
          <w:b/>
        </w:rPr>
        <w:t xml:space="preserve"> de </w:t>
      </w:r>
      <w:proofErr w:type="spellStart"/>
      <w:r w:rsidR="004563AC">
        <w:rPr>
          <w:b/>
        </w:rPr>
        <w:t>Heller</w:t>
      </w:r>
      <w:proofErr w:type="spellEnd"/>
      <w:r w:rsidR="004563AC">
        <w:rPr>
          <w:b/>
        </w:rPr>
        <w:t xml:space="preserve"> laparoscópica. Análisis de resultados en 81 casos de </w:t>
      </w:r>
      <w:proofErr w:type="spellStart"/>
      <w:r w:rsidR="004563AC">
        <w:rPr>
          <w:b/>
        </w:rPr>
        <w:t>acalasia</w:t>
      </w:r>
      <w:proofErr w:type="spellEnd"/>
      <w:r w:rsidR="004563AC">
        <w:rPr>
          <w:b/>
        </w:rPr>
        <w:t>”.</w:t>
      </w:r>
    </w:p>
    <w:p w:rsidR="005E4657" w:rsidRPr="005E4657" w:rsidRDefault="008F6B5B" w:rsidP="005E4657">
      <w:pPr>
        <w:spacing w:line="240" w:lineRule="auto"/>
        <w:jc w:val="both"/>
      </w:pPr>
      <w:r w:rsidRPr="005E4657">
        <w:t xml:space="preserve">F. García </w:t>
      </w:r>
      <w:proofErr w:type="spellStart"/>
      <w:r w:rsidRPr="005E4657">
        <w:t>Angar</w:t>
      </w:r>
      <w:r w:rsidR="003824A6">
        <w:t>ita</w:t>
      </w:r>
      <w:proofErr w:type="spellEnd"/>
      <w:r w:rsidR="003824A6">
        <w:t>, P. Giordano, P. Priego Jiméne</w:t>
      </w:r>
      <w:r w:rsidRPr="005E4657">
        <w:t xml:space="preserve">z, J. Die </w:t>
      </w:r>
      <w:proofErr w:type="spellStart"/>
      <w:r w:rsidRPr="005E4657">
        <w:t>Trill</w:t>
      </w:r>
      <w:proofErr w:type="spellEnd"/>
      <w:r w:rsidRPr="005E4657">
        <w:t>, E. Lobo Martínez</w:t>
      </w:r>
    </w:p>
    <w:p w:rsidR="008F6B5B" w:rsidRPr="005E4657" w:rsidRDefault="008F6B5B" w:rsidP="005E4657">
      <w:pPr>
        <w:spacing w:line="240" w:lineRule="auto"/>
        <w:jc w:val="both"/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3824A6" w:rsidP="005E4657">
      <w:pPr>
        <w:spacing w:line="240" w:lineRule="auto"/>
        <w:jc w:val="both"/>
        <w:rPr>
          <w:b/>
        </w:rPr>
      </w:pPr>
      <w:r>
        <w:rPr>
          <w:b/>
        </w:rPr>
        <w:t>-</w:t>
      </w:r>
      <w:r w:rsidR="004563AC">
        <w:rPr>
          <w:b/>
        </w:rPr>
        <w:t>“</w:t>
      </w:r>
      <w:r w:rsidR="008F6B5B" w:rsidRPr="005E4657">
        <w:rPr>
          <w:b/>
        </w:rPr>
        <w:t>A</w:t>
      </w:r>
      <w:r w:rsidR="004563AC">
        <w:rPr>
          <w:b/>
        </w:rPr>
        <w:t>denoma serrado en el apéndice cecal: a propósito de un caso”.</w:t>
      </w:r>
    </w:p>
    <w:p w:rsidR="008F6B5B" w:rsidRPr="005E4657" w:rsidRDefault="008F6B5B" w:rsidP="005E4657">
      <w:pPr>
        <w:spacing w:line="240" w:lineRule="auto"/>
        <w:jc w:val="both"/>
      </w:pPr>
      <w:r w:rsidRPr="005E4657">
        <w:t xml:space="preserve">A. González </w:t>
      </w:r>
      <w:proofErr w:type="spellStart"/>
      <w:r w:rsidRPr="005E4657">
        <w:t>Barranquero</w:t>
      </w:r>
      <w:proofErr w:type="spellEnd"/>
      <w:r w:rsidRPr="005E4657">
        <w:t>, A.P. Morante, D. Ramos, P. Muñoz, M. Cuadrado, E. Mendía, F. García-Moreno, J. Galindo</w:t>
      </w:r>
    </w:p>
    <w:p w:rsidR="005E4657" w:rsidRDefault="008F6B5B" w:rsidP="005E4657">
      <w:pPr>
        <w:spacing w:line="240" w:lineRule="auto"/>
        <w:jc w:val="both"/>
      </w:pPr>
      <w:r w:rsidRPr="005E4657">
        <w:t>X</w:t>
      </w:r>
      <w:r w:rsidR="00CA3D94">
        <w:t>XI Reunión Nacional de Cirugía (Málaga 18-</w:t>
      </w:r>
      <w:r w:rsidRPr="005E4657">
        <w:t>20 de Octubre de 2017</w:t>
      </w:r>
      <w:r w:rsidR="00CA3D94">
        <w:t>)</w:t>
      </w:r>
      <w:r w:rsidRPr="005E4657">
        <w:t>.</w:t>
      </w:r>
    </w:p>
    <w:p w:rsidR="004563AC" w:rsidRDefault="003824A6" w:rsidP="003824A6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>
        <w:rPr>
          <w:rFonts w:cs="TimesNewRoman,Bold"/>
          <w:b/>
          <w:bCs/>
        </w:rPr>
        <w:t>-</w:t>
      </w:r>
      <w:r w:rsidR="004563AC">
        <w:rPr>
          <w:rFonts w:cs="TimesNewRoman,Bold"/>
          <w:b/>
          <w:bCs/>
        </w:rPr>
        <w:t>“</w:t>
      </w:r>
      <w:r w:rsidRPr="003824A6">
        <w:rPr>
          <w:rFonts w:cs="TimesNewRoman,Bold"/>
          <w:b/>
          <w:bCs/>
        </w:rPr>
        <w:t>E</w:t>
      </w:r>
      <w:r w:rsidR="004563AC">
        <w:rPr>
          <w:rFonts w:cs="TimesNewRoman,Bold"/>
          <w:b/>
          <w:bCs/>
        </w:rPr>
        <w:t xml:space="preserve">xperiencia inicial tras el desarrollo de un protocolo de quimioterapia </w:t>
      </w:r>
      <w:proofErr w:type="spellStart"/>
      <w:r w:rsidR="004563AC">
        <w:rPr>
          <w:rFonts w:cs="TimesNewRoman,Bold"/>
          <w:b/>
          <w:bCs/>
        </w:rPr>
        <w:t>intraperitoneal</w:t>
      </w:r>
      <w:proofErr w:type="spellEnd"/>
      <w:r w:rsidR="004563AC">
        <w:rPr>
          <w:rFonts w:cs="TimesNewRoman,Bold"/>
          <w:b/>
          <w:bCs/>
        </w:rPr>
        <w:t xml:space="preserve"> hipertérmica”.</w:t>
      </w:r>
    </w:p>
    <w:p w:rsidR="003824A6" w:rsidRPr="003824A6" w:rsidRDefault="003824A6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824A6">
        <w:rPr>
          <w:rFonts w:cs="TimesNewRoman"/>
        </w:rPr>
        <w:t>Marta Cuadrado Ayuso, Jacobo Cabañas Montero, Pablo Priego Jiménez,</w:t>
      </w:r>
    </w:p>
    <w:p w:rsidR="003824A6" w:rsidRPr="003824A6" w:rsidRDefault="003824A6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824A6">
        <w:rPr>
          <w:rFonts w:cs="TimesNewRoman"/>
        </w:rPr>
        <w:t xml:space="preserve">Francisca García-Moreno </w:t>
      </w:r>
      <w:proofErr w:type="spellStart"/>
      <w:r w:rsidRPr="003824A6">
        <w:rPr>
          <w:rFonts w:cs="TimesNewRoman"/>
        </w:rPr>
        <w:t>Nisa</w:t>
      </w:r>
      <w:proofErr w:type="spellEnd"/>
      <w:r w:rsidRPr="003824A6">
        <w:rPr>
          <w:rFonts w:cs="TimesNewRoman"/>
        </w:rPr>
        <w:t>, Marina Sánchez Cuervo, Reyes Ferreiro</w:t>
      </w:r>
    </w:p>
    <w:p w:rsidR="005E4657" w:rsidRPr="003824A6" w:rsidRDefault="003824A6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824A6">
        <w:rPr>
          <w:rFonts w:cs="TimesNewRoman"/>
        </w:rPr>
        <w:t>Monteagudo, Vanessa Pachón Olmos,</w:t>
      </w:r>
      <w:r>
        <w:rPr>
          <w:rFonts w:cs="TimesNewRoman"/>
        </w:rPr>
        <w:t xml:space="preserve"> </w:t>
      </w:r>
      <w:r w:rsidRPr="003824A6">
        <w:rPr>
          <w:rFonts w:cs="TimesNewRoman"/>
        </w:rPr>
        <w:t>Federico Longo Muñoz, Julio Galindo Álvarez</w:t>
      </w:r>
    </w:p>
    <w:p w:rsidR="005E4657" w:rsidRDefault="003824A6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824A6">
        <w:rPr>
          <w:rFonts w:cs="TimesNewRoman"/>
        </w:rPr>
        <w:t>V Congreso Nacional SEOQ y VII Reunión Internacional GECOP</w:t>
      </w:r>
      <w:r>
        <w:rPr>
          <w:rFonts w:cs="TimesNewRoman"/>
        </w:rPr>
        <w:t xml:space="preserve"> </w:t>
      </w:r>
      <w:r w:rsidR="00CA3D94">
        <w:rPr>
          <w:rFonts w:cs="TimesNewRoman"/>
        </w:rPr>
        <w:t>(</w:t>
      </w:r>
      <w:r w:rsidRPr="003824A6">
        <w:rPr>
          <w:rFonts w:cs="TimesNewRoman"/>
        </w:rPr>
        <w:t>Palma de Mallorca</w:t>
      </w:r>
      <w:r w:rsidR="00CA3D94">
        <w:rPr>
          <w:rFonts w:cs="TimesNewRoman"/>
        </w:rPr>
        <w:t xml:space="preserve"> 8-</w:t>
      </w:r>
      <w:r w:rsidRPr="003824A6">
        <w:rPr>
          <w:rFonts w:cs="TimesNewRoman"/>
        </w:rPr>
        <w:t>10 de noviembre de 2017</w:t>
      </w:r>
      <w:r w:rsidR="00CA3D94">
        <w:rPr>
          <w:rFonts w:cs="TimesNewRoman"/>
        </w:rPr>
        <w:t>)</w:t>
      </w:r>
      <w:r>
        <w:rPr>
          <w:rFonts w:cs="TimesNewRoman"/>
        </w:rPr>
        <w:t>.</w:t>
      </w:r>
    </w:p>
    <w:p w:rsidR="00CA3D94" w:rsidRDefault="00CA3D94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770396" w:rsidRPr="00770396" w:rsidRDefault="00770396" w:rsidP="003824A6">
      <w:pPr>
        <w:autoSpaceDE w:val="0"/>
        <w:autoSpaceDN w:val="0"/>
        <w:adjustRightInd w:val="0"/>
        <w:spacing w:after="0" w:line="240" w:lineRule="auto"/>
        <w:rPr>
          <w:b/>
        </w:rPr>
      </w:pPr>
      <w:r w:rsidRPr="00770396">
        <w:rPr>
          <w:rFonts w:cs="TimesNewRoman"/>
          <w:b/>
        </w:rPr>
        <w:t>-“</w:t>
      </w:r>
      <w:r w:rsidRPr="00770396">
        <w:rPr>
          <w:b/>
        </w:rPr>
        <w:t xml:space="preserve">Experiencia de un hospital de tercer nivel en el manejo quirúrgico del tumor </w:t>
      </w:r>
      <w:proofErr w:type="spellStart"/>
      <w:r w:rsidRPr="00770396">
        <w:rPr>
          <w:b/>
        </w:rPr>
        <w:t>estromal</w:t>
      </w:r>
      <w:proofErr w:type="spellEnd"/>
      <w:r w:rsidRPr="00770396">
        <w:rPr>
          <w:b/>
        </w:rPr>
        <w:t xml:space="preserve"> gastrointestinal (GIST): 63 nuevos casos y revisión de la literatura”. </w:t>
      </w:r>
    </w:p>
    <w:p w:rsidR="003824A6" w:rsidRDefault="00770396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proofErr w:type="spellStart"/>
      <w:r>
        <w:t>Mariam</w:t>
      </w:r>
      <w:proofErr w:type="spellEnd"/>
      <w:r>
        <w:t xml:space="preserve"> </w:t>
      </w:r>
      <w:proofErr w:type="spellStart"/>
      <w:r>
        <w:t>Bajawi</w:t>
      </w:r>
      <w:proofErr w:type="spellEnd"/>
      <w:r>
        <w:t xml:space="preserve"> Carretero.</w:t>
      </w:r>
    </w:p>
    <w:p w:rsidR="004563AC" w:rsidRDefault="004563AC" w:rsidP="003824A6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5E4657" w:rsidRDefault="00770396" w:rsidP="005E4657">
      <w:pPr>
        <w:spacing w:line="240" w:lineRule="auto"/>
        <w:jc w:val="both"/>
      </w:pPr>
      <w:r>
        <w:t>LXI Reunión de la Sociedad de Cirugía de Galicia (La Coruña 24-25 noviembre 2017)</w:t>
      </w:r>
    </w:p>
    <w:p w:rsidR="00770396" w:rsidRPr="00770396" w:rsidRDefault="00770396" w:rsidP="005E4657">
      <w:pPr>
        <w:spacing w:line="240" w:lineRule="auto"/>
        <w:jc w:val="both"/>
      </w:pPr>
    </w:p>
    <w:p w:rsidR="00BB62D5" w:rsidRPr="00580A46" w:rsidRDefault="00BB62D5" w:rsidP="005E4657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Moderación y Revisión de </w:t>
      </w:r>
      <w:bookmarkStart w:id="0" w:name="_GoBack"/>
      <w:bookmarkEnd w:id="0"/>
      <w:r>
        <w:rPr>
          <w:b/>
          <w:sz w:val="32"/>
          <w:szCs w:val="32"/>
        </w:rPr>
        <w:t>Comunicaciones a Congresos</w:t>
      </w:r>
    </w:p>
    <w:p w:rsidR="004258CB" w:rsidRDefault="005E4657" w:rsidP="005E4657">
      <w:pPr>
        <w:spacing w:after="0"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-</w:t>
      </w:r>
      <w:r w:rsidR="004258CB" w:rsidRPr="005E4657">
        <w:rPr>
          <w:rFonts w:cs="Times New Roman"/>
        </w:rPr>
        <w:t>E</w:t>
      </w:r>
      <w:r w:rsidR="004563AC">
        <w:rPr>
          <w:rFonts w:cs="Times New Roman"/>
        </w:rPr>
        <w:t xml:space="preserve">valuadores de comunicaciones científicas </w:t>
      </w:r>
      <w:r w:rsidR="004258CB" w:rsidRPr="005E4657">
        <w:rPr>
          <w:rFonts w:cs="Times New Roman"/>
        </w:rPr>
        <w:t>en la VI Reunión Nacional de la Sección de Cirugía Mínimamente Invasiva e Innovación Tecnológica de la AEC celebrada en Toled</w:t>
      </w:r>
      <w:r w:rsidR="00CA3D94">
        <w:rPr>
          <w:rFonts w:cs="Times New Roman"/>
        </w:rPr>
        <w:t>o, del 11 al 13 de mayo de 2017 (Dr. Pablo Priego).</w:t>
      </w:r>
    </w:p>
    <w:p w:rsidR="00CA3D94" w:rsidRPr="005E4657" w:rsidRDefault="00CA3D94" w:rsidP="005E4657">
      <w:pPr>
        <w:spacing w:after="0" w:line="240" w:lineRule="auto"/>
        <w:jc w:val="both"/>
        <w:rPr>
          <w:rFonts w:cs="Times New Roman"/>
        </w:rPr>
      </w:pPr>
    </w:p>
    <w:p w:rsidR="004258CB" w:rsidRDefault="005E4657" w:rsidP="005E4657">
      <w:pPr>
        <w:spacing w:after="0" w:line="240" w:lineRule="auto"/>
        <w:jc w:val="both"/>
        <w:rPr>
          <w:rFonts w:cs="Times New Roman"/>
        </w:rPr>
      </w:pPr>
      <w:r w:rsidRPr="005E4657">
        <w:rPr>
          <w:rFonts w:cs="Times New Roman"/>
        </w:rPr>
        <w:t>-</w:t>
      </w:r>
      <w:r w:rsidR="004258CB" w:rsidRPr="005E4657">
        <w:rPr>
          <w:rFonts w:cs="Times New Roman"/>
        </w:rPr>
        <w:t>E</w:t>
      </w:r>
      <w:r w:rsidR="004563AC">
        <w:rPr>
          <w:rFonts w:cs="Times New Roman"/>
        </w:rPr>
        <w:t xml:space="preserve">valuadores de comunicaciones científicas </w:t>
      </w:r>
      <w:r w:rsidR="004258CB" w:rsidRPr="005E4657">
        <w:rPr>
          <w:rFonts w:cs="Times New Roman"/>
        </w:rPr>
        <w:t xml:space="preserve">en la XXI Reunión </w:t>
      </w:r>
      <w:r w:rsidR="00D34E87" w:rsidRPr="005E4657">
        <w:rPr>
          <w:rFonts w:cs="Times New Roman"/>
        </w:rPr>
        <w:t>Nacional de Cirugía celebrada</w:t>
      </w:r>
      <w:r w:rsidR="00CA3D94">
        <w:rPr>
          <w:rFonts w:cs="Times New Roman"/>
        </w:rPr>
        <w:t xml:space="preserve"> en Málaga en Noviembre de 2017 (Dr. Pablo Priego, Dra. García-Moreno).</w:t>
      </w:r>
    </w:p>
    <w:p w:rsidR="00CA3D94" w:rsidRPr="005E4657" w:rsidRDefault="00CA3D94" w:rsidP="005E4657">
      <w:pPr>
        <w:spacing w:after="0" w:line="240" w:lineRule="auto"/>
        <w:jc w:val="both"/>
        <w:rPr>
          <w:rFonts w:cs="Times New Roman"/>
        </w:rPr>
      </w:pPr>
    </w:p>
    <w:p w:rsidR="005E4657" w:rsidRDefault="005E4657" w:rsidP="005E4657">
      <w:pPr>
        <w:spacing w:line="240" w:lineRule="auto"/>
        <w:jc w:val="both"/>
      </w:pPr>
      <w:r w:rsidRPr="005E4657">
        <w:t>-</w:t>
      </w:r>
      <w:r w:rsidR="00D34E87" w:rsidRPr="005E4657">
        <w:t>Moderador en mesa redonda en la XIV Reunión Nacional  de la Sección de cirugía mínimamente invasiva d</w:t>
      </w:r>
      <w:r w:rsidR="00CA3D94">
        <w:t>e AEC  (Toledo 11-13 mayo 2017) (Dr. Pablo Priego).</w:t>
      </w:r>
    </w:p>
    <w:p w:rsidR="00D34E87" w:rsidRPr="005E4657" w:rsidRDefault="005E4657" w:rsidP="005E4657">
      <w:pPr>
        <w:spacing w:line="240" w:lineRule="auto"/>
        <w:jc w:val="both"/>
      </w:pPr>
      <w:r w:rsidRPr="005E4657">
        <w:t>-</w:t>
      </w:r>
      <w:r w:rsidR="00D34E87" w:rsidRPr="005E4657">
        <w:t xml:space="preserve">Ponente en </w:t>
      </w:r>
      <w:r w:rsidR="00424C38" w:rsidRPr="005E4657">
        <w:t>“</w:t>
      </w:r>
      <w:r w:rsidR="00D34E87" w:rsidRPr="005E4657">
        <w:t>Curso de Cirugía Mínim</w:t>
      </w:r>
      <w:r w:rsidR="00424C38" w:rsidRPr="005E4657">
        <w:t>amente Invasiva Esofagogástrica”. Organiza Cátedra URJC-HUFA-ROCHE. Hospital Universitario Alcorcón 17 Noviembre 2017</w:t>
      </w:r>
      <w:r w:rsidR="00CA3D94">
        <w:t xml:space="preserve"> (Dr. Pablo Priego).</w:t>
      </w:r>
    </w:p>
    <w:p w:rsidR="00CA3D94" w:rsidRDefault="005E4657" w:rsidP="00CA3D94">
      <w:pPr>
        <w:spacing w:line="240" w:lineRule="auto"/>
        <w:jc w:val="both"/>
      </w:pPr>
      <w:r w:rsidRPr="005E4657">
        <w:t>-</w:t>
      </w:r>
      <w:r w:rsidR="00D34E87" w:rsidRPr="005E4657">
        <w:t>Moderador de cirugía en directo en XIX Curso de Formación en Cirugía Laparoscópica Avanzada de la AEC (Hospital Alcorcón 15-17 noviembre 2017)</w:t>
      </w:r>
      <w:r w:rsidR="00CA3D94">
        <w:t xml:space="preserve"> (Dr. Pablo Priego)</w:t>
      </w:r>
      <w:r w:rsidR="00CA3D94" w:rsidRPr="00CA3D94">
        <w:t xml:space="preserve"> </w:t>
      </w:r>
    </w:p>
    <w:p w:rsidR="00CA3D94" w:rsidRDefault="00CA3D94" w:rsidP="00CA3D94">
      <w:pPr>
        <w:spacing w:line="240" w:lineRule="auto"/>
        <w:jc w:val="both"/>
      </w:pPr>
      <w:r>
        <w:t>-Ponente en 3ª Reunión de equipos de cirugía esofagogástrica y obesidad de la Comunidad de Madrid y de la zona centro (30 noviembre 2017) (Dr. Pablo Priego).</w:t>
      </w:r>
    </w:p>
    <w:p w:rsidR="00CA3D94" w:rsidRPr="004A44E0" w:rsidRDefault="00CA3D94" w:rsidP="00CA3D94">
      <w:pPr>
        <w:spacing w:line="240" w:lineRule="auto"/>
        <w:jc w:val="both"/>
      </w:pPr>
      <w:r>
        <w:t>-Ponente en</w:t>
      </w:r>
      <w:r w:rsidRPr="00CA3D94">
        <w:t xml:space="preserve"> </w:t>
      </w:r>
      <w:r>
        <w:t>IV Reunión de la Asociación Madrileña de Cirujanos (9 octubre 2017) (Dr. Julio Galindo)</w:t>
      </w:r>
    </w:p>
    <w:p w:rsidR="00A61820" w:rsidRDefault="00A61820" w:rsidP="005E4657">
      <w:pPr>
        <w:spacing w:line="240" w:lineRule="auto"/>
        <w:jc w:val="both"/>
      </w:pPr>
    </w:p>
    <w:p w:rsidR="00580A46" w:rsidRPr="00580A46" w:rsidRDefault="00580A46" w:rsidP="005E4657">
      <w:pPr>
        <w:spacing w:line="240" w:lineRule="auto"/>
        <w:jc w:val="both"/>
        <w:rPr>
          <w:b/>
          <w:sz w:val="32"/>
          <w:szCs w:val="32"/>
        </w:rPr>
      </w:pPr>
      <w:proofErr w:type="spellStart"/>
      <w:r w:rsidRPr="00580A46">
        <w:rPr>
          <w:b/>
          <w:sz w:val="32"/>
          <w:szCs w:val="32"/>
        </w:rPr>
        <w:t>Fellowships</w:t>
      </w:r>
      <w:proofErr w:type="spellEnd"/>
    </w:p>
    <w:p w:rsidR="00E377D5" w:rsidRDefault="00F56D65" w:rsidP="005E4657">
      <w:pPr>
        <w:spacing w:line="240" w:lineRule="auto"/>
        <w:jc w:val="both"/>
      </w:pPr>
      <w:r>
        <w:t xml:space="preserve">Hemos  tenido un </w:t>
      </w:r>
      <w:proofErr w:type="spellStart"/>
      <w:r>
        <w:t>Fellowship</w:t>
      </w:r>
      <w:proofErr w:type="spellEnd"/>
      <w:r w:rsidR="00794985">
        <w:t xml:space="preserve"> en Cirugía Esofagogástrica y de la Obesidad durante</w:t>
      </w:r>
      <w:r>
        <w:t xml:space="preserve"> 6 meses (</w:t>
      </w:r>
      <w:r w:rsidR="00794985">
        <w:t xml:space="preserve">Dr. </w:t>
      </w:r>
      <w:r>
        <w:t xml:space="preserve"> Islam </w:t>
      </w:r>
      <w:proofErr w:type="spellStart"/>
      <w:r>
        <w:t>Khaled</w:t>
      </w:r>
      <w:proofErr w:type="spellEnd"/>
      <w:r>
        <w:t xml:space="preserve">) y </w:t>
      </w:r>
      <w:r w:rsidR="00794985">
        <w:t xml:space="preserve">a </w:t>
      </w:r>
      <w:r>
        <w:t>otro cirujano egipcio 1 semana (</w:t>
      </w:r>
      <w:r w:rsidR="00794985">
        <w:t xml:space="preserve">Dr. </w:t>
      </w:r>
      <w:r>
        <w:t xml:space="preserve">Ahmed </w:t>
      </w:r>
      <w:proofErr w:type="spellStart"/>
      <w:r>
        <w:t>Elsayed</w:t>
      </w:r>
      <w:proofErr w:type="spellEnd"/>
      <w:r>
        <w:t xml:space="preserve"> Marie)</w:t>
      </w:r>
    </w:p>
    <w:p w:rsidR="00736110" w:rsidRDefault="00736110" w:rsidP="005E4657">
      <w:pPr>
        <w:spacing w:line="240" w:lineRule="auto"/>
        <w:jc w:val="both"/>
      </w:pPr>
    </w:p>
    <w:p w:rsidR="00736110" w:rsidRPr="004258CB" w:rsidRDefault="00736110" w:rsidP="005E4657">
      <w:pPr>
        <w:spacing w:line="240" w:lineRule="auto"/>
        <w:jc w:val="both"/>
        <w:rPr>
          <w:b/>
          <w:sz w:val="32"/>
          <w:szCs w:val="32"/>
        </w:rPr>
      </w:pPr>
      <w:r w:rsidRPr="004258CB">
        <w:rPr>
          <w:b/>
          <w:sz w:val="32"/>
          <w:szCs w:val="32"/>
        </w:rPr>
        <w:t>Publicaciones</w:t>
      </w:r>
    </w:p>
    <w:p w:rsidR="00E377D5" w:rsidRPr="003824A6" w:rsidRDefault="00E377D5" w:rsidP="005E4657">
      <w:pPr>
        <w:spacing w:line="240" w:lineRule="auto"/>
        <w:jc w:val="both"/>
        <w:rPr>
          <w:rFonts w:cs="Arial"/>
          <w:lang w:val="en-US"/>
        </w:rPr>
      </w:pPr>
      <w:r>
        <w:rPr>
          <w:rFonts w:cs="Arial"/>
        </w:rPr>
        <w:t>-</w:t>
      </w:r>
      <w:r w:rsidRPr="00E377D5">
        <w:rPr>
          <w:rFonts w:cs="Arial"/>
        </w:rPr>
        <w:t>Puerta A, </w:t>
      </w:r>
      <w:r w:rsidRPr="00E377D5">
        <w:rPr>
          <w:rFonts w:cs="Arial"/>
          <w:bCs/>
        </w:rPr>
        <w:t>Priego P</w:t>
      </w:r>
      <w:r w:rsidRPr="00E377D5">
        <w:rPr>
          <w:rFonts w:cs="Arial"/>
        </w:rPr>
        <w:t>, Galindo J</w:t>
      </w:r>
      <w:r w:rsidRPr="00E377D5">
        <w:t xml:space="preserve">. </w:t>
      </w:r>
      <w:hyperlink r:id="rId5" w:history="1">
        <w:r w:rsidRPr="00E377D5">
          <w:rPr>
            <w:rStyle w:val="Hipervnculo"/>
            <w:rFonts w:cs="Arial"/>
            <w:b/>
            <w:color w:val="auto"/>
            <w:u w:val="none"/>
            <w:shd w:val="clear" w:color="auto" w:fill="FFFFFF"/>
            <w:lang w:val="en-US"/>
          </w:rPr>
          <w:t xml:space="preserve">Cytomegalovirus: associated ischemic colitis in an </w:t>
        </w:r>
        <w:proofErr w:type="spellStart"/>
        <w:r w:rsidRPr="00E377D5">
          <w:rPr>
            <w:rStyle w:val="Hipervnculo"/>
            <w:rFonts w:cs="Arial"/>
            <w:b/>
            <w:color w:val="auto"/>
            <w:u w:val="none"/>
            <w:shd w:val="clear" w:color="auto" w:fill="FFFFFF"/>
            <w:lang w:val="en-US"/>
          </w:rPr>
          <w:t>immunocompetent</w:t>
        </w:r>
        <w:proofErr w:type="spellEnd"/>
        <w:r w:rsidRPr="00E377D5">
          <w:rPr>
            <w:rStyle w:val="Hipervnculo"/>
            <w:rFonts w:cs="Arial"/>
            <w:b/>
            <w:color w:val="auto"/>
            <w:u w:val="none"/>
            <w:shd w:val="clear" w:color="auto" w:fill="FFFFFF"/>
            <w:lang w:val="en-US"/>
          </w:rPr>
          <w:t xml:space="preserve"> patient</w:t>
        </w:r>
        <w:r w:rsidRPr="00E377D5">
          <w:rPr>
            <w:rStyle w:val="Hipervnculo"/>
            <w:rFonts w:cs="Arial"/>
            <w:color w:val="auto"/>
            <w:u w:val="none"/>
            <w:shd w:val="clear" w:color="auto" w:fill="FFFFFF"/>
            <w:lang w:val="en-US"/>
          </w:rPr>
          <w:t>.</w:t>
        </w:r>
      </w:hyperlink>
      <w:r w:rsidRPr="00E377D5">
        <w:rPr>
          <w:rFonts w:cs="Arial"/>
          <w:lang w:val="en-US"/>
        </w:rPr>
        <w:t xml:space="preserve"> </w:t>
      </w:r>
      <w:r w:rsidRPr="003824A6">
        <w:rPr>
          <w:rStyle w:val="jrnl"/>
          <w:rFonts w:cs="Arial"/>
          <w:lang w:val="en-US"/>
        </w:rPr>
        <w:t xml:space="preserve">Rev </w:t>
      </w:r>
      <w:proofErr w:type="spellStart"/>
      <w:proofErr w:type="gramStart"/>
      <w:r w:rsidRPr="003824A6">
        <w:rPr>
          <w:rStyle w:val="jrnl"/>
          <w:rFonts w:cs="Arial"/>
          <w:lang w:val="en-US"/>
        </w:rPr>
        <w:t>Esp</w:t>
      </w:r>
      <w:proofErr w:type="spellEnd"/>
      <w:proofErr w:type="gramEnd"/>
      <w:r w:rsidRPr="003824A6">
        <w:rPr>
          <w:rStyle w:val="jrnl"/>
          <w:rFonts w:cs="Arial"/>
          <w:lang w:val="en-US"/>
        </w:rPr>
        <w:t xml:space="preserve"> </w:t>
      </w:r>
      <w:proofErr w:type="spellStart"/>
      <w:r w:rsidRPr="003824A6">
        <w:rPr>
          <w:rStyle w:val="jrnl"/>
          <w:rFonts w:cs="Arial"/>
          <w:lang w:val="en-US"/>
        </w:rPr>
        <w:t>Enferm</w:t>
      </w:r>
      <w:proofErr w:type="spellEnd"/>
      <w:r w:rsidRPr="003824A6">
        <w:rPr>
          <w:rStyle w:val="jrnl"/>
          <w:rFonts w:cs="Arial"/>
          <w:lang w:val="en-US"/>
        </w:rPr>
        <w:t xml:space="preserve"> Dig</w:t>
      </w:r>
      <w:r w:rsidRPr="003824A6">
        <w:rPr>
          <w:rFonts w:cs="Arial"/>
          <w:lang w:val="en-US"/>
        </w:rPr>
        <w:t>. 2017; 109(9):671.</w:t>
      </w:r>
    </w:p>
    <w:p w:rsidR="00E377D5" w:rsidRDefault="00E377D5" w:rsidP="005E4657">
      <w:pPr>
        <w:shd w:val="clear" w:color="auto" w:fill="FFFFFF"/>
        <w:spacing w:after="83" w:line="240" w:lineRule="auto"/>
        <w:jc w:val="both"/>
        <w:rPr>
          <w:rFonts w:eastAsia="Times New Roman" w:cs="Times New Roman"/>
          <w:color w:val="333333"/>
          <w:lang w:eastAsia="es-ES"/>
        </w:rPr>
      </w:pPr>
      <w:r w:rsidRPr="00E377D5">
        <w:rPr>
          <w:rFonts w:cs="Arial"/>
        </w:rPr>
        <w:t xml:space="preserve">-Priego P, Galindo J, Botella JA, García-Moreno F, Cuadrado M, Carda P. </w:t>
      </w:r>
      <w:r w:rsidRPr="00E377D5">
        <w:rPr>
          <w:rFonts w:cs="Arial"/>
          <w:b/>
        </w:rPr>
        <w:t xml:space="preserve">Manual de Cirugía Bariátrica para Profesionales de Atención Primaria. </w:t>
      </w:r>
      <w:r w:rsidRPr="00E377D5">
        <w:rPr>
          <w:rFonts w:eastAsia="Times New Roman" w:cs="Times New Roman"/>
          <w:bCs/>
          <w:color w:val="333333"/>
          <w:lang w:eastAsia="es-ES"/>
        </w:rPr>
        <w:t>Editor:</w:t>
      </w:r>
      <w:r w:rsidRPr="00E377D5">
        <w:rPr>
          <w:rFonts w:eastAsia="Times New Roman" w:cs="Times New Roman"/>
          <w:color w:val="333333"/>
          <w:lang w:eastAsia="es-ES"/>
        </w:rPr>
        <w:t> </w:t>
      </w:r>
      <w:proofErr w:type="spellStart"/>
      <w:r w:rsidRPr="00E377D5">
        <w:rPr>
          <w:rFonts w:eastAsia="Times New Roman" w:cs="Times New Roman"/>
          <w:color w:val="333333"/>
          <w:lang w:eastAsia="es-ES"/>
        </w:rPr>
        <w:t>Difundia</w:t>
      </w:r>
      <w:proofErr w:type="spellEnd"/>
      <w:r w:rsidRPr="00E377D5">
        <w:rPr>
          <w:rFonts w:eastAsia="Times New Roman" w:cs="Times New Roman"/>
          <w:color w:val="333333"/>
          <w:lang w:eastAsia="es-ES"/>
        </w:rPr>
        <w:t xml:space="preserve"> Ediciones; Edición: 1 (23 de agosto de 2017) </w:t>
      </w:r>
      <w:r w:rsidRPr="00E377D5">
        <w:rPr>
          <w:rFonts w:eastAsia="Times New Roman" w:cs="Times New Roman"/>
          <w:bCs/>
          <w:color w:val="333333"/>
          <w:lang w:eastAsia="es-ES"/>
        </w:rPr>
        <w:t>ISBN-10:</w:t>
      </w:r>
      <w:r w:rsidRPr="00E377D5">
        <w:rPr>
          <w:rFonts w:eastAsia="Times New Roman" w:cs="Times New Roman"/>
          <w:color w:val="333333"/>
          <w:lang w:eastAsia="es-ES"/>
        </w:rPr>
        <w:t xml:space="preserve"> 8417029389; </w:t>
      </w:r>
      <w:r w:rsidRPr="00E377D5">
        <w:rPr>
          <w:rFonts w:eastAsia="Times New Roman" w:cs="Times New Roman"/>
          <w:bCs/>
          <w:color w:val="333333"/>
          <w:lang w:eastAsia="es-ES"/>
        </w:rPr>
        <w:t>ISBN-13:</w:t>
      </w:r>
      <w:r w:rsidRPr="00E377D5">
        <w:rPr>
          <w:rFonts w:eastAsia="Times New Roman" w:cs="Times New Roman"/>
          <w:color w:val="333333"/>
          <w:lang w:eastAsia="es-ES"/>
        </w:rPr>
        <w:t> 978-8417029388</w:t>
      </w:r>
      <w:r>
        <w:rPr>
          <w:rFonts w:eastAsia="Times New Roman" w:cs="Times New Roman"/>
          <w:color w:val="333333"/>
          <w:lang w:eastAsia="es-ES"/>
        </w:rPr>
        <w:t xml:space="preserve"> (2017).</w:t>
      </w:r>
    </w:p>
    <w:p w:rsidR="00E377D5" w:rsidRPr="00E377D5" w:rsidRDefault="00E377D5" w:rsidP="005E4657">
      <w:pPr>
        <w:shd w:val="clear" w:color="auto" w:fill="FFFFFF"/>
        <w:spacing w:after="83" w:line="240" w:lineRule="auto"/>
        <w:jc w:val="both"/>
        <w:rPr>
          <w:rFonts w:eastAsia="Times New Roman" w:cs="Times New Roman"/>
          <w:color w:val="333333"/>
          <w:lang w:eastAsia="es-ES"/>
        </w:rPr>
      </w:pPr>
    </w:p>
    <w:p w:rsidR="00E377D5" w:rsidRDefault="00E377D5" w:rsidP="005E4657">
      <w:pPr>
        <w:spacing w:line="240" w:lineRule="auto"/>
        <w:jc w:val="both"/>
      </w:pPr>
      <w:r>
        <w:rPr>
          <w:rFonts w:cs="Arial"/>
        </w:rPr>
        <w:t xml:space="preserve">-Priego P. </w:t>
      </w:r>
      <w:r w:rsidRPr="00E377D5">
        <w:rPr>
          <w:rFonts w:cs="Arial"/>
          <w:b/>
        </w:rPr>
        <w:t>Conse</w:t>
      </w:r>
      <w:r>
        <w:rPr>
          <w:rFonts w:cs="Arial"/>
          <w:b/>
        </w:rPr>
        <w:t>jos de un cirujano para cirujanos  a la hora de o</w:t>
      </w:r>
      <w:r w:rsidRPr="00E377D5">
        <w:rPr>
          <w:rFonts w:cs="Arial"/>
          <w:b/>
        </w:rPr>
        <w:t>rganizar una rotación en el extranjero.</w:t>
      </w:r>
      <w:r>
        <w:rPr>
          <w:rFonts w:cs="Arial"/>
          <w:b/>
        </w:rPr>
        <w:t xml:space="preserve"> </w:t>
      </w:r>
      <w:r w:rsidRPr="00E377D5">
        <w:rPr>
          <w:rFonts w:cs="Arial"/>
        </w:rPr>
        <w:t>Edi</w:t>
      </w:r>
      <w:r>
        <w:t xml:space="preserve">ción: Pablo Priego Jiménez. Imprime: Gráficas Cuenca, S.L.U. </w:t>
      </w:r>
      <w:hyperlink r:id="rId6" w:history="1">
        <w:r w:rsidRPr="0005506B">
          <w:rPr>
            <w:rStyle w:val="Hipervnculo"/>
          </w:rPr>
          <w:t>www.graficascuenca.com</w:t>
        </w:r>
      </w:hyperlink>
      <w:r>
        <w:t>.  ISBN: 978-84-697-5818-2 (2017).</w:t>
      </w:r>
    </w:p>
    <w:p w:rsidR="00821878" w:rsidRDefault="00821878" w:rsidP="005E4657">
      <w:pPr>
        <w:spacing w:line="240" w:lineRule="auto"/>
        <w:jc w:val="both"/>
      </w:pPr>
      <w:r>
        <w:t xml:space="preserve">- J.J. Vázquez Estévez, C. Rey </w:t>
      </w:r>
      <w:proofErr w:type="spellStart"/>
      <w:r>
        <w:t>Varcalcel</w:t>
      </w:r>
      <w:proofErr w:type="spellEnd"/>
      <w:r>
        <w:t xml:space="preserve">, F. García-Moreno. </w:t>
      </w:r>
      <w:r w:rsidR="00FB5C20" w:rsidRPr="000469A8">
        <w:rPr>
          <w:b/>
        </w:rPr>
        <w:t>Capitulo 24: Traumatismo en situaciones especiales (pediátrico, embarazada y anciano).</w:t>
      </w:r>
      <w:r w:rsidR="00FB5C20">
        <w:t xml:space="preserve"> </w:t>
      </w:r>
      <w:proofErr w:type="spellStart"/>
      <w:r w:rsidR="00FB5C20">
        <w:t>Pags</w:t>
      </w:r>
      <w:proofErr w:type="spellEnd"/>
      <w:r w:rsidR="00FB5C20">
        <w:t>. 300-317.</w:t>
      </w:r>
      <w:r>
        <w:t xml:space="preserve"> Cirugía del Paciente Politraumatizado de la Asociación Española de Cirujanos 2º Ed. Editorial </w:t>
      </w:r>
      <w:proofErr w:type="gramStart"/>
      <w:r>
        <w:t>ARAN .</w:t>
      </w:r>
      <w:proofErr w:type="gramEnd"/>
      <w:r>
        <w:t xml:space="preserve"> ISBN 978-84-17046-170.</w:t>
      </w:r>
    </w:p>
    <w:p w:rsidR="00FB5C20" w:rsidRPr="00E377D5" w:rsidRDefault="00FB5C20" w:rsidP="005E4657">
      <w:pPr>
        <w:spacing w:line="240" w:lineRule="auto"/>
        <w:jc w:val="both"/>
        <w:rPr>
          <w:rFonts w:cs="Arial"/>
          <w:shd w:val="clear" w:color="auto" w:fill="FFFFFF"/>
        </w:rPr>
      </w:pPr>
      <w:r>
        <w:t>-</w:t>
      </w:r>
      <w:r w:rsidRPr="000469A8">
        <w:rPr>
          <w:b/>
        </w:rPr>
        <w:t>Vía Clínica de Cirugía Bariátrica 2017</w:t>
      </w:r>
      <w:r>
        <w:t>. AEC, GERM, SECO, FUNSECO. (F. García-Moreno Colaborador). ISBN 978-84-697-7104-4.</w:t>
      </w:r>
    </w:p>
    <w:p w:rsidR="00E377D5" w:rsidRDefault="00E377D5" w:rsidP="005E465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E377D5" w:rsidRPr="00E377D5" w:rsidRDefault="00E377D5" w:rsidP="005E4657">
      <w:pPr>
        <w:spacing w:after="150" w:line="240" w:lineRule="auto"/>
        <w:jc w:val="both"/>
        <w:rPr>
          <w:rFonts w:eastAsia="Times New Roman" w:cs="Times New Roman"/>
          <w:bCs/>
          <w:color w:val="333333"/>
          <w:lang w:eastAsia="es-ES"/>
        </w:rPr>
      </w:pPr>
      <w:r w:rsidRPr="00E377D5">
        <w:rPr>
          <w:rFonts w:eastAsia="Times New Roman" w:cs="Times New Roman"/>
          <w:b/>
          <w:bCs/>
          <w:color w:val="333333"/>
          <w:lang w:eastAsia="es-ES"/>
        </w:rPr>
        <w:t>-</w:t>
      </w:r>
      <w:r w:rsidRPr="00E377D5">
        <w:rPr>
          <w:rFonts w:eastAsia="Times New Roman" w:cs="Times New Roman"/>
          <w:lang w:eastAsia="es-ES"/>
        </w:rPr>
        <w:t>Marcos Bruna Esteban</w:t>
      </w:r>
      <w:r w:rsidRPr="00E377D5">
        <w:rPr>
          <w:rFonts w:eastAsia="Times New Roman" w:cs="Times New Roman"/>
          <w:noProof/>
          <w:color w:val="00759B"/>
          <w:lang w:eastAsia="es-ES"/>
        </w:rPr>
        <w:t>,</w:t>
      </w:r>
      <w:r w:rsidRPr="00E377D5">
        <w:rPr>
          <w:rFonts w:eastAsia="Times New Roman" w:cs="Times New Roman"/>
          <w:lang w:eastAsia="es-ES"/>
        </w:rPr>
        <w:t xml:space="preserve"> Peter </w:t>
      </w:r>
      <w:proofErr w:type="spellStart"/>
      <w:r w:rsidRPr="00E377D5">
        <w:rPr>
          <w:rFonts w:eastAsia="Times New Roman" w:cs="Times New Roman"/>
          <w:lang w:eastAsia="es-ES"/>
        </w:rPr>
        <w:t>Vorwald</w:t>
      </w:r>
      <w:proofErr w:type="spellEnd"/>
      <w:r w:rsidRPr="00E377D5">
        <w:rPr>
          <w:rFonts w:eastAsia="Times New Roman" w:cs="Times New Roman"/>
          <w:lang w:eastAsia="es-ES"/>
        </w:rPr>
        <w:t xml:space="preserve">, Sonia Ortega </w:t>
      </w:r>
      <w:proofErr w:type="spellStart"/>
      <w:r w:rsidRPr="00E377D5">
        <w:rPr>
          <w:rFonts w:eastAsia="Times New Roman" w:cs="Times New Roman"/>
          <w:lang w:eastAsia="es-ES"/>
        </w:rPr>
        <w:t>Lucea</w:t>
      </w:r>
      <w:proofErr w:type="spellEnd"/>
      <w:r w:rsidRPr="00E377D5">
        <w:rPr>
          <w:rFonts w:eastAsia="Times New Roman" w:cs="Times New Roman"/>
          <w:lang w:eastAsia="es-ES"/>
        </w:rPr>
        <w:t xml:space="preserve">, </w:t>
      </w:r>
      <w:proofErr w:type="spellStart"/>
      <w:r w:rsidRPr="00E377D5">
        <w:rPr>
          <w:rFonts w:eastAsia="Times New Roman" w:cs="Times New Roman"/>
          <w:lang w:eastAsia="es-ES"/>
        </w:rPr>
        <w:t>Jose</w:t>
      </w:r>
      <w:proofErr w:type="spellEnd"/>
      <w:r w:rsidRPr="00E377D5">
        <w:rPr>
          <w:rFonts w:eastAsia="Times New Roman" w:cs="Times New Roman"/>
          <w:lang w:eastAsia="es-ES"/>
        </w:rPr>
        <w:t xml:space="preserve"> Manuel Ramírez Rodríguez, </w:t>
      </w:r>
      <w:r w:rsidRPr="00E377D5">
        <w:rPr>
          <w:rFonts w:eastAsia="Arial Unicode MS" w:cs="Arial Unicode MS"/>
          <w:color w:val="333333"/>
        </w:rPr>
        <w:t xml:space="preserve">Grupo de Trabajo de Cirugía Esofagogástrica del Grupo Español de Rehabilitación Multimodal (GERM). </w:t>
      </w:r>
      <w:r w:rsidRPr="00E377D5">
        <w:rPr>
          <w:rFonts w:eastAsia="Times New Roman" w:cs="Times New Roman"/>
          <w:b/>
          <w:bCs/>
          <w:color w:val="333333"/>
          <w:lang w:eastAsia="es-ES"/>
        </w:rPr>
        <w:t>Rehabilitación multimodal en la cirugía de resección gástrica</w:t>
      </w:r>
      <w:r>
        <w:rPr>
          <w:rFonts w:eastAsia="Times New Roman" w:cs="Times New Roman"/>
          <w:b/>
          <w:bCs/>
          <w:color w:val="333333"/>
          <w:lang w:eastAsia="es-ES"/>
        </w:rPr>
        <w:t xml:space="preserve">. </w:t>
      </w:r>
      <w:proofErr w:type="spellStart"/>
      <w:r>
        <w:rPr>
          <w:rFonts w:eastAsia="Times New Roman" w:cs="Times New Roman"/>
          <w:bCs/>
          <w:color w:val="333333"/>
          <w:lang w:eastAsia="es-ES"/>
        </w:rPr>
        <w:t>Cir</w:t>
      </w:r>
      <w:proofErr w:type="spellEnd"/>
      <w:r>
        <w:rPr>
          <w:rFonts w:eastAsia="Times New Roman" w:cs="Times New Roman"/>
          <w:bCs/>
          <w:color w:val="333333"/>
          <w:lang w:eastAsia="es-ES"/>
        </w:rPr>
        <w:t xml:space="preserve"> </w:t>
      </w:r>
      <w:proofErr w:type="spellStart"/>
      <w:r>
        <w:rPr>
          <w:rFonts w:eastAsia="Times New Roman" w:cs="Times New Roman"/>
          <w:bCs/>
          <w:color w:val="333333"/>
          <w:lang w:eastAsia="es-ES"/>
        </w:rPr>
        <w:t>Esp</w:t>
      </w:r>
      <w:proofErr w:type="spellEnd"/>
      <w:r>
        <w:rPr>
          <w:rFonts w:eastAsia="Times New Roman" w:cs="Times New Roman"/>
          <w:bCs/>
          <w:color w:val="333333"/>
          <w:lang w:eastAsia="es-ES"/>
        </w:rPr>
        <w:t xml:space="preserve"> 2017;</w:t>
      </w:r>
      <w:r w:rsidR="004563AC">
        <w:rPr>
          <w:rFonts w:eastAsia="Times New Roman" w:cs="Times New Roman"/>
          <w:bCs/>
          <w:color w:val="333333"/>
          <w:lang w:eastAsia="es-ES"/>
        </w:rPr>
        <w:t xml:space="preserve"> </w:t>
      </w:r>
      <w:r>
        <w:rPr>
          <w:rFonts w:eastAsia="Times New Roman" w:cs="Times New Roman"/>
          <w:bCs/>
          <w:color w:val="333333"/>
          <w:lang w:eastAsia="es-ES"/>
        </w:rPr>
        <w:t>95:73-82.</w:t>
      </w:r>
    </w:p>
    <w:p w:rsidR="00F27374" w:rsidRDefault="00F27374" w:rsidP="005E4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87E3D" w:rsidRPr="00F27374" w:rsidRDefault="00F27374" w:rsidP="005E4657">
      <w:pPr>
        <w:shd w:val="clear" w:color="auto" w:fill="FFFFFF"/>
        <w:spacing w:after="0" w:line="240" w:lineRule="auto"/>
        <w:jc w:val="both"/>
        <w:rPr>
          <w:rFonts w:eastAsia="Times New Roman" w:cs="Arial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="00187E3D" w:rsidRPr="00F27374">
        <w:rPr>
          <w:rFonts w:eastAsia="Times New Roman" w:cs="Arial"/>
          <w:lang w:eastAsia="es-ES"/>
        </w:rPr>
        <w:t xml:space="preserve">Gómez-Martin JM, Balsa JA, </w:t>
      </w:r>
      <w:proofErr w:type="spellStart"/>
      <w:r w:rsidR="00187E3D" w:rsidRPr="00F27374">
        <w:rPr>
          <w:rFonts w:eastAsia="Times New Roman" w:cs="Arial"/>
          <w:lang w:eastAsia="es-ES"/>
        </w:rPr>
        <w:t>Aracil</w:t>
      </w:r>
      <w:proofErr w:type="spellEnd"/>
      <w:r w:rsidR="00187E3D" w:rsidRPr="00F27374">
        <w:rPr>
          <w:rFonts w:eastAsia="Times New Roman" w:cs="Arial"/>
          <w:lang w:eastAsia="es-ES"/>
        </w:rPr>
        <w:t xml:space="preserve"> E, </w:t>
      </w:r>
      <w:proofErr w:type="spellStart"/>
      <w:r w:rsidR="00187E3D" w:rsidRPr="00F27374">
        <w:rPr>
          <w:rFonts w:eastAsia="Times New Roman" w:cs="Arial"/>
          <w:lang w:eastAsia="es-ES"/>
        </w:rPr>
        <w:t>Insenser</w:t>
      </w:r>
      <w:proofErr w:type="spellEnd"/>
      <w:r w:rsidR="00187E3D" w:rsidRPr="00F27374">
        <w:rPr>
          <w:rFonts w:eastAsia="Times New Roman" w:cs="Arial"/>
          <w:lang w:eastAsia="es-ES"/>
        </w:rPr>
        <w:t xml:space="preserve"> M, </w:t>
      </w:r>
      <w:r w:rsidR="00187E3D" w:rsidRPr="00F27374">
        <w:rPr>
          <w:rFonts w:eastAsia="Times New Roman" w:cs="Arial"/>
          <w:bCs/>
          <w:lang w:eastAsia="es-ES"/>
        </w:rPr>
        <w:t>Priego P</w:t>
      </w:r>
      <w:r w:rsidR="00187E3D" w:rsidRPr="00F27374">
        <w:rPr>
          <w:rFonts w:eastAsia="Times New Roman" w:cs="Arial"/>
          <w:lang w:eastAsia="es-ES"/>
        </w:rPr>
        <w:t>, Escobar-</w:t>
      </w:r>
      <w:proofErr w:type="spellStart"/>
      <w:r w:rsidR="00187E3D" w:rsidRPr="00F27374">
        <w:rPr>
          <w:rFonts w:eastAsia="Times New Roman" w:cs="Arial"/>
          <w:lang w:eastAsia="es-ES"/>
        </w:rPr>
        <w:t>Morreale</w:t>
      </w:r>
      <w:proofErr w:type="spellEnd"/>
      <w:r w:rsidR="00187E3D" w:rsidRPr="00F27374">
        <w:rPr>
          <w:rFonts w:eastAsia="Times New Roman" w:cs="Arial"/>
          <w:lang w:eastAsia="es-ES"/>
        </w:rPr>
        <w:t xml:space="preserve"> HF, Botella-Carretero JI.</w:t>
      </w:r>
      <w:r w:rsidR="00E377D5" w:rsidRPr="00F27374">
        <w:rPr>
          <w:rFonts w:eastAsia="Times New Roman" w:cs="Arial"/>
          <w:lang w:eastAsia="es-ES"/>
        </w:rPr>
        <w:t xml:space="preserve"> </w:t>
      </w:r>
      <w:hyperlink r:id="rId7" w:history="1">
        <w:r w:rsidR="00E377D5" w:rsidRPr="00F27374">
          <w:rPr>
            <w:rFonts w:eastAsia="Times New Roman" w:cs="Arial"/>
            <w:b/>
            <w:lang w:val="en-US" w:eastAsia="es-ES"/>
          </w:rPr>
          <w:t xml:space="preserve">Circulating </w:t>
        </w:r>
        <w:proofErr w:type="spellStart"/>
        <w:r w:rsidR="00E377D5" w:rsidRPr="00F27374">
          <w:rPr>
            <w:rFonts w:eastAsia="Times New Roman" w:cs="Arial"/>
            <w:b/>
            <w:lang w:val="en-US" w:eastAsia="es-ES"/>
          </w:rPr>
          <w:t>adiponectin</w:t>
        </w:r>
        <w:proofErr w:type="spellEnd"/>
        <w:r w:rsidR="00E377D5" w:rsidRPr="00F27374">
          <w:rPr>
            <w:rFonts w:eastAsia="Times New Roman" w:cs="Arial"/>
            <w:b/>
            <w:lang w:val="en-US" w:eastAsia="es-ES"/>
          </w:rPr>
          <w:t xml:space="preserve"> increases in obese women after sleeve gastrectomy or gastric bypass driving beneficial metabolic changes but with no relationship with carotid </w:t>
        </w:r>
        <w:proofErr w:type="spellStart"/>
        <w:r w:rsidR="00E377D5" w:rsidRPr="00F27374">
          <w:rPr>
            <w:rFonts w:eastAsia="Times New Roman" w:cs="Arial"/>
            <w:b/>
            <w:lang w:val="en-US" w:eastAsia="es-ES"/>
          </w:rPr>
          <w:t>intima</w:t>
        </w:r>
        <w:proofErr w:type="spellEnd"/>
        <w:r w:rsidR="00E377D5" w:rsidRPr="00F27374">
          <w:rPr>
            <w:rFonts w:eastAsia="Times New Roman" w:cs="Arial"/>
            <w:b/>
            <w:lang w:val="en-US" w:eastAsia="es-ES"/>
          </w:rPr>
          <w:t>-media thickness</w:t>
        </w:r>
        <w:r w:rsidR="00E377D5" w:rsidRPr="00F27374">
          <w:rPr>
            <w:rFonts w:eastAsia="Times New Roman" w:cs="Arial"/>
            <w:lang w:val="en-US" w:eastAsia="es-ES"/>
          </w:rPr>
          <w:t>.</w:t>
        </w:r>
      </w:hyperlink>
      <w:r w:rsidR="00E377D5" w:rsidRPr="00F27374">
        <w:rPr>
          <w:rFonts w:eastAsia="Times New Roman" w:cs="Arial"/>
          <w:lang w:val="en-US" w:eastAsia="es-ES"/>
        </w:rPr>
        <w:t xml:space="preserve"> </w:t>
      </w:r>
      <w:proofErr w:type="spellStart"/>
      <w:r w:rsidR="00187E3D" w:rsidRPr="00F27374">
        <w:rPr>
          <w:rFonts w:eastAsia="Times New Roman" w:cs="Arial"/>
          <w:lang w:val="en-US" w:eastAsia="es-ES"/>
        </w:rPr>
        <w:t>Clin</w:t>
      </w:r>
      <w:proofErr w:type="spellEnd"/>
      <w:r w:rsidR="00187E3D" w:rsidRPr="00F27374">
        <w:rPr>
          <w:rFonts w:eastAsia="Times New Roman" w:cs="Arial"/>
          <w:lang w:val="en-US" w:eastAsia="es-ES"/>
        </w:rPr>
        <w:t xml:space="preserve"> </w:t>
      </w:r>
      <w:proofErr w:type="spellStart"/>
      <w:r w:rsidR="00187E3D" w:rsidRPr="00F27374">
        <w:rPr>
          <w:rFonts w:eastAsia="Times New Roman" w:cs="Arial"/>
          <w:lang w:val="en-US" w:eastAsia="es-ES"/>
        </w:rPr>
        <w:t>Nutr</w:t>
      </w:r>
      <w:proofErr w:type="spellEnd"/>
      <w:r>
        <w:rPr>
          <w:rFonts w:eastAsia="Times New Roman" w:cs="Arial"/>
          <w:lang w:val="en-US" w:eastAsia="es-ES"/>
        </w:rPr>
        <w:t>. 2017</w:t>
      </w:r>
      <w:proofErr w:type="gramStart"/>
      <w:r w:rsidR="00E377D5" w:rsidRPr="00F27374">
        <w:rPr>
          <w:rFonts w:eastAsia="Times New Roman" w:cs="Arial"/>
          <w:lang w:val="en-US" w:eastAsia="es-ES"/>
        </w:rPr>
        <w:t>;</w:t>
      </w:r>
      <w:r w:rsidR="00187E3D" w:rsidRPr="00F27374">
        <w:rPr>
          <w:rFonts w:eastAsia="Times New Roman" w:cs="Arial"/>
          <w:lang w:val="en-US" w:eastAsia="es-ES"/>
        </w:rPr>
        <w:t>12</w:t>
      </w:r>
      <w:proofErr w:type="gramEnd"/>
      <w:r w:rsidR="00187E3D" w:rsidRPr="00F27374">
        <w:rPr>
          <w:rFonts w:eastAsia="Times New Roman" w:cs="Arial"/>
          <w:lang w:val="en-US" w:eastAsia="es-ES"/>
        </w:rPr>
        <w:t xml:space="preserve">. </w:t>
      </w:r>
      <w:proofErr w:type="spellStart"/>
      <w:proofErr w:type="gramStart"/>
      <w:r w:rsidR="00187E3D" w:rsidRPr="00F27374">
        <w:rPr>
          <w:rFonts w:eastAsia="Times New Roman" w:cs="Arial"/>
          <w:lang w:val="en-US" w:eastAsia="es-ES"/>
        </w:rPr>
        <w:t>pii</w:t>
      </w:r>
      <w:proofErr w:type="spellEnd"/>
      <w:proofErr w:type="gramEnd"/>
      <w:r w:rsidR="00187E3D" w:rsidRPr="00F27374">
        <w:rPr>
          <w:rFonts w:eastAsia="Times New Roman" w:cs="Arial"/>
          <w:lang w:val="en-US" w:eastAsia="es-ES"/>
        </w:rPr>
        <w:t>: S0261-5614(17)31363-8.</w:t>
      </w:r>
    </w:p>
    <w:p w:rsidR="00187E3D" w:rsidRPr="00F27374" w:rsidRDefault="00187E3D" w:rsidP="005E4657">
      <w:pPr>
        <w:shd w:val="clear" w:color="auto" w:fill="FFFFFF"/>
        <w:spacing w:after="0" w:line="240" w:lineRule="auto"/>
        <w:ind w:right="225"/>
        <w:jc w:val="both"/>
        <w:rPr>
          <w:rFonts w:eastAsia="Times New Roman" w:cs="Arial"/>
          <w:lang w:val="en-US" w:eastAsia="es-ES"/>
        </w:rPr>
      </w:pPr>
    </w:p>
    <w:p w:rsidR="00E377D5" w:rsidRPr="00F27374" w:rsidRDefault="00F27374" w:rsidP="005E4657">
      <w:pPr>
        <w:shd w:val="clear" w:color="auto" w:fill="FFFFFF"/>
        <w:spacing w:after="0" w:line="240" w:lineRule="auto"/>
        <w:jc w:val="both"/>
        <w:rPr>
          <w:rFonts w:eastAsia="Times New Roman" w:cs="Arial"/>
          <w:lang w:val="en-US" w:eastAsia="es-ES"/>
        </w:rPr>
      </w:pPr>
      <w:r>
        <w:rPr>
          <w:rFonts w:eastAsia="Times New Roman" w:cs="Arial"/>
          <w:lang w:val="en-US" w:eastAsia="es-ES"/>
        </w:rPr>
        <w:t>-</w:t>
      </w:r>
      <w:r w:rsidR="00187E3D" w:rsidRPr="00F27374">
        <w:rPr>
          <w:rFonts w:eastAsia="Times New Roman" w:cs="Arial"/>
          <w:lang w:val="en-US" w:eastAsia="es-ES"/>
        </w:rPr>
        <w:t>Ruiz-Tovar J, </w:t>
      </w:r>
      <w:r w:rsidR="00187E3D" w:rsidRPr="00F27374">
        <w:rPr>
          <w:rFonts w:eastAsia="Times New Roman" w:cs="Arial"/>
          <w:bCs/>
          <w:lang w:val="en-US" w:eastAsia="es-ES"/>
        </w:rPr>
        <w:t>Priego P</w:t>
      </w:r>
      <w:r w:rsidR="00187E3D" w:rsidRPr="00F27374">
        <w:rPr>
          <w:rFonts w:eastAsia="Times New Roman" w:cs="Arial"/>
          <w:lang w:val="en-US" w:eastAsia="es-ES"/>
        </w:rPr>
        <w:t>.</w:t>
      </w:r>
      <w:r w:rsidR="00E377D5" w:rsidRPr="00F27374">
        <w:rPr>
          <w:rFonts w:eastAsia="Times New Roman" w:cs="Arial"/>
          <w:lang w:val="en-US" w:eastAsia="es-ES"/>
        </w:rPr>
        <w:t xml:space="preserve"> </w:t>
      </w:r>
      <w:r w:rsidR="00DA5F88">
        <w:fldChar w:fldCharType="begin"/>
      </w:r>
      <w:r w:rsidR="00DA5F88" w:rsidRPr="000469A8">
        <w:rPr>
          <w:lang w:val="en-US"/>
        </w:rPr>
        <w:instrText>HYPERLINK "https://www.ncbi.nlm.nih.gov/pubmed/27638624"</w:instrText>
      </w:r>
      <w:r w:rsidR="00DA5F88">
        <w:fldChar w:fldCharType="separate"/>
      </w:r>
      <w:r w:rsidR="00E377D5" w:rsidRPr="00F27374">
        <w:rPr>
          <w:rFonts w:eastAsia="Times New Roman" w:cs="Arial"/>
          <w:b/>
          <w:lang w:val="en-US" w:eastAsia="es-ES"/>
        </w:rPr>
        <w:t xml:space="preserve">Portal Vein Thrombosis </w:t>
      </w:r>
      <w:proofErr w:type="gramStart"/>
      <w:r w:rsidR="00E377D5" w:rsidRPr="00F27374">
        <w:rPr>
          <w:rFonts w:eastAsia="Times New Roman" w:cs="Arial"/>
          <w:b/>
          <w:lang w:val="en-US" w:eastAsia="es-ES"/>
        </w:rPr>
        <w:t>After</w:t>
      </w:r>
      <w:proofErr w:type="gramEnd"/>
      <w:r w:rsidR="00E377D5" w:rsidRPr="00F27374">
        <w:rPr>
          <w:rFonts w:eastAsia="Times New Roman" w:cs="Arial"/>
          <w:b/>
          <w:lang w:val="en-US" w:eastAsia="es-ES"/>
        </w:rPr>
        <w:t xml:space="preserve"> </w:t>
      </w:r>
      <w:proofErr w:type="spellStart"/>
      <w:r w:rsidR="00E377D5" w:rsidRPr="00F27374">
        <w:rPr>
          <w:rFonts w:eastAsia="Times New Roman" w:cs="Arial"/>
          <w:b/>
          <w:lang w:val="en-US" w:eastAsia="es-ES"/>
        </w:rPr>
        <w:t>Splenic</w:t>
      </w:r>
      <w:proofErr w:type="spellEnd"/>
      <w:r w:rsidR="00E377D5" w:rsidRPr="00F27374">
        <w:rPr>
          <w:rFonts w:eastAsia="Times New Roman" w:cs="Arial"/>
          <w:b/>
          <w:lang w:val="en-US" w:eastAsia="es-ES"/>
        </w:rPr>
        <w:t xml:space="preserve"> and Pancreatic Surgery</w:t>
      </w:r>
      <w:r w:rsidR="00E377D5" w:rsidRPr="00F27374">
        <w:rPr>
          <w:rFonts w:eastAsia="Times New Roman" w:cs="Arial"/>
          <w:lang w:val="en-US" w:eastAsia="es-ES"/>
        </w:rPr>
        <w:t>.</w:t>
      </w:r>
      <w:r w:rsidR="00DA5F88">
        <w:fldChar w:fldCharType="end"/>
      </w:r>
    </w:p>
    <w:p w:rsidR="00187E3D" w:rsidRPr="00F27374" w:rsidRDefault="00187E3D" w:rsidP="005E4657">
      <w:pPr>
        <w:shd w:val="clear" w:color="auto" w:fill="FFFFFF"/>
        <w:spacing w:after="34" w:line="240" w:lineRule="auto"/>
        <w:jc w:val="both"/>
        <w:rPr>
          <w:rFonts w:eastAsia="Times New Roman" w:cs="Arial"/>
          <w:lang w:val="en-US" w:eastAsia="es-ES"/>
        </w:rPr>
      </w:pPr>
      <w:proofErr w:type="gramStart"/>
      <w:r w:rsidRPr="00F27374">
        <w:rPr>
          <w:rFonts w:eastAsia="Times New Roman" w:cs="Arial"/>
          <w:lang w:val="en-US" w:eastAsia="es-ES"/>
        </w:rPr>
        <w:t>Adv Exp Med Biol. 2017;</w:t>
      </w:r>
      <w:r w:rsidR="00F27374">
        <w:rPr>
          <w:rFonts w:eastAsia="Times New Roman" w:cs="Arial"/>
          <w:lang w:val="en-US" w:eastAsia="es-ES"/>
        </w:rPr>
        <w:t xml:space="preserve"> </w:t>
      </w:r>
      <w:r w:rsidRPr="00F27374">
        <w:rPr>
          <w:rFonts w:eastAsia="Times New Roman" w:cs="Arial"/>
          <w:lang w:val="en-US" w:eastAsia="es-ES"/>
        </w:rPr>
        <w:t>906:241-251.</w:t>
      </w:r>
      <w:proofErr w:type="gramEnd"/>
      <w:r w:rsidRPr="00F27374">
        <w:rPr>
          <w:rFonts w:eastAsia="Times New Roman" w:cs="Arial"/>
          <w:lang w:val="en-US" w:eastAsia="es-ES"/>
        </w:rPr>
        <w:t xml:space="preserve"> </w:t>
      </w:r>
      <w:proofErr w:type="gramStart"/>
      <w:r w:rsidRPr="00F27374">
        <w:rPr>
          <w:rFonts w:eastAsia="Times New Roman" w:cs="Arial"/>
          <w:lang w:val="en-US" w:eastAsia="es-ES"/>
        </w:rPr>
        <w:t>Review.</w:t>
      </w:r>
      <w:proofErr w:type="gramEnd"/>
    </w:p>
    <w:p w:rsidR="00187E3D" w:rsidRDefault="00187E3D" w:rsidP="005E4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18"/>
          <w:szCs w:val="18"/>
          <w:lang w:val="en-US" w:eastAsia="es-ES"/>
        </w:rPr>
      </w:pPr>
    </w:p>
    <w:p w:rsidR="00187E3D" w:rsidRPr="00F27374" w:rsidRDefault="00F27374" w:rsidP="005E4657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F27374">
        <w:rPr>
          <w:rFonts w:eastAsia="Times New Roman" w:cs="Arial"/>
          <w:b/>
          <w:bCs/>
          <w:lang w:eastAsia="es-ES"/>
        </w:rPr>
        <w:t>-</w:t>
      </w:r>
      <w:r w:rsidR="00187E3D" w:rsidRPr="00F27374">
        <w:rPr>
          <w:rFonts w:eastAsia="Times New Roman" w:cs="Arial"/>
          <w:bCs/>
          <w:lang w:eastAsia="es-ES"/>
        </w:rPr>
        <w:t>Priego P</w:t>
      </w:r>
      <w:r w:rsidR="00187E3D" w:rsidRPr="00F27374">
        <w:rPr>
          <w:rFonts w:eastAsia="Times New Roman" w:cs="Arial"/>
          <w:lang w:eastAsia="es-ES"/>
        </w:rPr>
        <w:t xml:space="preserve">, </w:t>
      </w:r>
      <w:proofErr w:type="spellStart"/>
      <w:r w:rsidR="00187E3D" w:rsidRPr="00F27374">
        <w:rPr>
          <w:rFonts w:eastAsia="Times New Roman" w:cs="Arial"/>
          <w:lang w:eastAsia="es-ES"/>
        </w:rPr>
        <w:t>Perez</w:t>
      </w:r>
      <w:proofErr w:type="spellEnd"/>
      <w:r w:rsidR="00187E3D" w:rsidRPr="00F27374">
        <w:rPr>
          <w:rFonts w:eastAsia="Times New Roman" w:cs="Arial"/>
          <w:lang w:eastAsia="es-ES"/>
        </w:rPr>
        <w:t xml:space="preserve"> de </w:t>
      </w:r>
      <w:proofErr w:type="spellStart"/>
      <w:r w:rsidR="00187E3D" w:rsidRPr="00F27374">
        <w:rPr>
          <w:rFonts w:eastAsia="Times New Roman" w:cs="Arial"/>
          <w:lang w:eastAsia="es-ES"/>
        </w:rPr>
        <w:t>Oteyza</w:t>
      </w:r>
      <w:proofErr w:type="spellEnd"/>
      <w:r w:rsidR="00187E3D" w:rsidRPr="00F27374">
        <w:rPr>
          <w:rFonts w:eastAsia="Times New Roman" w:cs="Arial"/>
          <w:lang w:eastAsia="es-ES"/>
        </w:rPr>
        <w:t xml:space="preserve"> J, Galindo J, Carda P, García-Moreno F, Rodríguez Velasco G, Lobo E.</w:t>
      </w:r>
      <w:r w:rsidRPr="00F27374">
        <w:rPr>
          <w:rFonts w:eastAsia="Times New Roman" w:cs="Arial"/>
          <w:lang w:eastAsia="es-ES"/>
        </w:rPr>
        <w:t xml:space="preserve"> </w:t>
      </w:r>
      <w:hyperlink r:id="rId8" w:history="1">
        <w:r w:rsidRPr="00F27374">
          <w:rPr>
            <w:rFonts w:eastAsia="Times New Roman" w:cs="Arial"/>
            <w:b/>
            <w:lang w:val="en-US" w:eastAsia="es-ES"/>
          </w:rPr>
          <w:t xml:space="preserve">Long-term results and complications related to </w:t>
        </w:r>
        <w:proofErr w:type="spellStart"/>
        <w:r w:rsidRPr="00F27374">
          <w:rPr>
            <w:rFonts w:eastAsia="Times New Roman" w:cs="Arial"/>
            <w:b/>
            <w:lang w:val="en-US" w:eastAsia="es-ES"/>
          </w:rPr>
          <w:t>Crurasoft</w:t>
        </w:r>
        <w:proofErr w:type="spellEnd"/>
        <w:r w:rsidRPr="00F27374">
          <w:rPr>
            <w:rFonts w:eastAsia="Times New Roman" w:cs="Arial"/>
            <w:b/>
            <w:vertAlign w:val="subscript"/>
            <w:lang w:val="en-US" w:eastAsia="es-ES"/>
          </w:rPr>
          <w:t>®</w:t>
        </w:r>
        <w:r w:rsidRPr="00F27374">
          <w:rPr>
            <w:rFonts w:eastAsia="Times New Roman" w:cs="Arial"/>
            <w:b/>
            <w:lang w:val="en-US" w:eastAsia="es-ES"/>
          </w:rPr>
          <w:t> mesh repair for paraesophageal hiatal hernias</w:t>
        </w:r>
        <w:r w:rsidRPr="00F27374">
          <w:rPr>
            <w:rFonts w:eastAsia="Times New Roman" w:cs="Arial"/>
            <w:lang w:val="en-US" w:eastAsia="es-ES"/>
          </w:rPr>
          <w:t>.</w:t>
        </w:r>
      </w:hyperlink>
      <w:r w:rsidRPr="00F27374">
        <w:rPr>
          <w:rFonts w:eastAsia="Times New Roman" w:cs="Arial"/>
          <w:lang w:val="en-US" w:eastAsia="es-ES"/>
        </w:rPr>
        <w:t xml:space="preserve"> </w:t>
      </w:r>
      <w:r w:rsidR="00187E3D" w:rsidRPr="00F27374">
        <w:rPr>
          <w:rFonts w:eastAsia="Times New Roman" w:cs="Arial"/>
          <w:lang w:eastAsia="es-ES"/>
        </w:rPr>
        <w:t>Hernia</w:t>
      </w:r>
      <w:r w:rsidRPr="00F27374">
        <w:rPr>
          <w:rFonts w:eastAsia="Times New Roman" w:cs="Arial"/>
          <w:lang w:eastAsia="es-ES"/>
        </w:rPr>
        <w:t>. 2017</w:t>
      </w:r>
      <w:r w:rsidR="00187E3D" w:rsidRPr="00F27374">
        <w:rPr>
          <w:rFonts w:eastAsia="Times New Roman" w:cs="Arial"/>
          <w:lang w:eastAsia="es-ES"/>
        </w:rPr>
        <w:t>;</w:t>
      </w:r>
      <w:r w:rsidRPr="00F27374">
        <w:rPr>
          <w:rFonts w:eastAsia="Times New Roman" w:cs="Arial"/>
          <w:lang w:eastAsia="es-ES"/>
        </w:rPr>
        <w:t xml:space="preserve"> </w:t>
      </w:r>
      <w:r w:rsidR="00187E3D" w:rsidRPr="00F27374">
        <w:rPr>
          <w:rFonts w:eastAsia="Times New Roman" w:cs="Arial"/>
          <w:lang w:eastAsia="es-ES"/>
        </w:rPr>
        <w:t>21(2):291-298.</w:t>
      </w:r>
    </w:p>
    <w:p w:rsidR="00187E3D" w:rsidRPr="00F27374" w:rsidRDefault="00187E3D" w:rsidP="005E4657">
      <w:pPr>
        <w:shd w:val="clear" w:color="auto" w:fill="FFFFFF"/>
        <w:spacing w:after="34" w:line="240" w:lineRule="auto"/>
        <w:jc w:val="both"/>
        <w:rPr>
          <w:rFonts w:eastAsia="Times New Roman" w:cs="Arial"/>
          <w:lang w:eastAsia="es-ES"/>
        </w:rPr>
      </w:pPr>
    </w:p>
    <w:p w:rsidR="00187E3D" w:rsidRPr="004258CB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27374">
        <w:rPr>
          <w:rFonts w:asciiTheme="minorHAnsi" w:hAnsiTheme="minorHAnsi" w:cs="Arial"/>
          <w:sz w:val="22"/>
          <w:szCs w:val="22"/>
        </w:rPr>
        <w:t>-</w:t>
      </w:r>
      <w:r w:rsidR="00187E3D" w:rsidRPr="00F27374">
        <w:rPr>
          <w:rFonts w:asciiTheme="minorHAnsi" w:hAnsiTheme="minorHAnsi" w:cs="Arial"/>
          <w:sz w:val="22"/>
          <w:szCs w:val="22"/>
        </w:rPr>
        <w:t xml:space="preserve">Gómez-Martin JM,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Aracil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E, </w:t>
      </w:r>
      <w:r w:rsidR="00187E3D" w:rsidRPr="00F27374">
        <w:rPr>
          <w:rFonts w:asciiTheme="minorHAnsi" w:hAnsiTheme="minorHAnsi" w:cs="Arial"/>
          <w:bCs/>
          <w:sz w:val="22"/>
          <w:szCs w:val="22"/>
        </w:rPr>
        <w:t>Galindo J</w:t>
      </w:r>
      <w:r w:rsidR="00187E3D" w:rsidRPr="00F27374">
        <w:rPr>
          <w:rFonts w:asciiTheme="minorHAnsi" w:hAnsiTheme="minorHAnsi" w:cs="Arial"/>
          <w:sz w:val="22"/>
          <w:szCs w:val="22"/>
        </w:rPr>
        <w:t>, Escobar-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Morreale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HF, Balsa JA, Botella-Carretero JI.</w:t>
      </w:r>
      <w:r w:rsidRPr="00F27374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Pr="00F27374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u w:val="none"/>
            <w:lang w:val="en-US"/>
          </w:rPr>
          <w:t xml:space="preserve">Improvement in cardiovascular risk in women after bariatric surgery as measured by carotid </w:t>
        </w:r>
        <w:proofErr w:type="spellStart"/>
        <w:r w:rsidRPr="00F27374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u w:val="none"/>
            <w:lang w:val="en-US"/>
          </w:rPr>
          <w:t>intima</w:t>
        </w:r>
        <w:proofErr w:type="spellEnd"/>
        <w:r w:rsidRPr="00F27374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u w:val="none"/>
            <w:lang w:val="en-US"/>
          </w:rPr>
          <w:t>-media thickness: comparison of sleeve gastrectomy versus gastric bypass.</w:t>
        </w:r>
      </w:hyperlink>
      <w:r w:rsidR="00FB5C20">
        <w:rPr>
          <w:rStyle w:val="Hipervnculo"/>
          <w:rFonts w:asciiTheme="minorHAnsi" w:hAnsiTheme="minorHAnsi" w:cs="Arial"/>
          <w:b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>Surg</w:t>
      </w:r>
      <w:proofErr w:type="spellEnd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>Obes</w:t>
      </w:r>
      <w:proofErr w:type="spellEnd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>Relat</w:t>
      </w:r>
      <w:proofErr w:type="spellEnd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>Dis</w:t>
      </w:r>
      <w:proofErr w:type="spellEnd"/>
      <w:r w:rsidRPr="004258CB">
        <w:rPr>
          <w:rFonts w:asciiTheme="minorHAnsi" w:hAnsiTheme="minorHAnsi" w:cs="Arial"/>
          <w:sz w:val="22"/>
          <w:szCs w:val="22"/>
        </w:rPr>
        <w:t>. 2017</w:t>
      </w:r>
      <w:r w:rsidR="00187E3D" w:rsidRPr="004258CB">
        <w:rPr>
          <w:rFonts w:asciiTheme="minorHAnsi" w:hAnsiTheme="minorHAnsi" w:cs="Arial"/>
          <w:sz w:val="22"/>
          <w:szCs w:val="22"/>
        </w:rPr>
        <w:t>;</w:t>
      </w:r>
      <w:r w:rsidRPr="004258CB">
        <w:rPr>
          <w:rFonts w:asciiTheme="minorHAnsi" w:hAnsiTheme="minorHAnsi" w:cs="Arial"/>
          <w:sz w:val="22"/>
          <w:szCs w:val="22"/>
        </w:rPr>
        <w:t xml:space="preserve"> </w:t>
      </w:r>
      <w:r w:rsidR="00187E3D" w:rsidRPr="004258CB">
        <w:rPr>
          <w:rFonts w:asciiTheme="minorHAnsi" w:hAnsiTheme="minorHAnsi" w:cs="Arial"/>
          <w:sz w:val="22"/>
          <w:szCs w:val="22"/>
        </w:rPr>
        <w:t>13(5):848-854</w:t>
      </w:r>
    </w:p>
    <w:p w:rsidR="00F27374" w:rsidRPr="004258CB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187E3D" w:rsidRPr="00F27374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27374">
        <w:rPr>
          <w:rFonts w:asciiTheme="minorHAnsi" w:hAnsiTheme="minorHAnsi" w:cs="Arial"/>
          <w:sz w:val="22"/>
          <w:szCs w:val="22"/>
        </w:rPr>
        <w:t>.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Santos R,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Corcelles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R,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Vilallonga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Puy R, Delgado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Rivilla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S, Ferrer JV,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Foncillas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Corvinos J,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Masdevall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Noguera C, Socas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Macias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M, Gomes P, Balague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Ponz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C, de Tomas Palacios J, Ortiz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Sebastian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S,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Pernaute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A, Puche Pla JJ,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Sabench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Pereferrer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F,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Abasolo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Vega J,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Suñol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Sala X,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Garcia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Navarro A, Duran Escribano C,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Cassinello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Fernandez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N,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Perez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N, Gracia Solanas JA, </w:t>
      </w:r>
      <w:proofErr w:type="spellStart"/>
      <w:r w:rsidR="00187E3D" w:rsidRPr="00F27374">
        <w:rPr>
          <w:rFonts w:asciiTheme="minorHAnsi" w:hAnsiTheme="minorHAnsi" w:cs="Arial"/>
          <w:bCs/>
          <w:sz w:val="22"/>
          <w:szCs w:val="22"/>
        </w:rPr>
        <w:t>Garcia</w:t>
      </w:r>
      <w:proofErr w:type="spellEnd"/>
      <w:r w:rsidR="00187E3D" w:rsidRPr="00F27374">
        <w:rPr>
          <w:rFonts w:asciiTheme="minorHAnsi" w:hAnsiTheme="minorHAnsi" w:cs="Arial"/>
          <w:bCs/>
          <w:sz w:val="22"/>
          <w:szCs w:val="22"/>
        </w:rPr>
        <w:t xml:space="preserve">-Moreno </w:t>
      </w:r>
      <w:proofErr w:type="spellStart"/>
      <w:r w:rsidR="00187E3D" w:rsidRPr="00F27374">
        <w:rPr>
          <w:rFonts w:asciiTheme="minorHAnsi" w:hAnsiTheme="minorHAnsi" w:cs="Arial"/>
          <w:bCs/>
          <w:sz w:val="22"/>
          <w:szCs w:val="22"/>
        </w:rPr>
        <w:t>Nisa</w:t>
      </w:r>
      <w:proofErr w:type="spellEnd"/>
      <w:r w:rsidR="00187E3D" w:rsidRPr="00F27374">
        <w:rPr>
          <w:rFonts w:asciiTheme="minorHAnsi" w:hAnsiTheme="minorHAnsi" w:cs="Arial"/>
          <w:bCs/>
          <w:sz w:val="22"/>
          <w:szCs w:val="22"/>
        </w:rPr>
        <w:t xml:space="preserve"> F</w:t>
      </w:r>
      <w:r w:rsidR="00187E3D" w:rsidRPr="00F27374">
        <w:rPr>
          <w:rFonts w:asciiTheme="minorHAnsi" w:hAnsiTheme="minorHAnsi" w:cs="Arial"/>
          <w:sz w:val="22"/>
          <w:szCs w:val="22"/>
        </w:rPr>
        <w:t xml:space="preserve">, Hernández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Matias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A,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Valentí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Azcarate V,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Perez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Folques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JE, Navarro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Garcia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I,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Dominguez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-Adame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Lanuza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E,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Martinez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Cortijo S, González Fernández J.</w:t>
      </w:r>
      <w:r w:rsidRPr="00F27374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Pr="00F27374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u w:val="none"/>
            <w:lang w:val="en-US"/>
          </w:rPr>
          <w:t>Prognostic factors of weight loss after sleeve gastrectomy: Multi centre study in Spain and Portugal</w:t>
        </w:r>
        <w:r w:rsidRPr="00F27374">
          <w:rPr>
            <w:rStyle w:val="Hipervnculo"/>
            <w:rFonts w:asciiTheme="minorHAnsi" w:hAnsiTheme="minorHAnsi"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F2737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187E3D" w:rsidRPr="00F27374">
        <w:rPr>
          <w:rStyle w:val="jrnl"/>
          <w:rFonts w:asciiTheme="minorHAnsi" w:hAnsiTheme="minorHAnsi" w:cs="Arial"/>
          <w:sz w:val="22"/>
          <w:szCs w:val="22"/>
        </w:rPr>
        <w:t>Cir</w:t>
      </w:r>
      <w:proofErr w:type="spellEnd"/>
      <w:r w:rsidR="00187E3D" w:rsidRPr="00F27374">
        <w:rPr>
          <w:rStyle w:val="jrnl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Style w:val="jrnl"/>
          <w:rFonts w:asciiTheme="minorHAnsi" w:hAnsiTheme="minorHAnsi" w:cs="Arial"/>
          <w:sz w:val="22"/>
          <w:szCs w:val="22"/>
        </w:rPr>
        <w:t>Esp</w:t>
      </w:r>
      <w:proofErr w:type="spellEnd"/>
      <w:r>
        <w:rPr>
          <w:rFonts w:asciiTheme="minorHAnsi" w:hAnsiTheme="minorHAnsi" w:cs="Arial"/>
          <w:sz w:val="22"/>
          <w:szCs w:val="22"/>
        </w:rPr>
        <w:t>. 2017</w:t>
      </w:r>
      <w:r w:rsidR="00187E3D" w:rsidRPr="00F27374">
        <w:rPr>
          <w:rFonts w:asciiTheme="minorHAnsi" w:hAnsiTheme="minorHAnsi" w:cs="Arial"/>
          <w:sz w:val="22"/>
          <w:szCs w:val="22"/>
        </w:rPr>
        <w:t>;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87E3D" w:rsidRPr="00F27374">
        <w:rPr>
          <w:rFonts w:asciiTheme="minorHAnsi" w:hAnsiTheme="minorHAnsi" w:cs="Arial"/>
          <w:sz w:val="22"/>
          <w:szCs w:val="22"/>
        </w:rPr>
        <w:t>95(3):135-142.</w:t>
      </w:r>
    </w:p>
    <w:p w:rsidR="00736110" w:rsidRPr="00F27374" w:rsidRDefault="00736110" w:rsidP="005E4657">
      <w:pPr>
        <w:spacing w:line="240" w:lineRule="auto"/>
        <w:jc w:val="both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187E3D" w:rsidRPr="004258CB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27374">
        <w:rPr>
          <w:rFonts w:asciiTheme="minorHAnsi" w:hAnsiTheme="minorHAnsi" w:cs="Arial"/>
          <w:sz w:val="22"/>
          <w:szCs w:val="22"/>
        </w:rPr>
        <w:t>-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Sabench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Pereferrer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F, Domínguez-Adame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Lanuza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E,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Ibarzabal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A, Socas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Macias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M,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Valentí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Azcárate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V, García Ruiz de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Gordejuela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A, García-Moreno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Nisa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F, González Fernández J,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Vilallonga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Puy R, </w:t>
      </w:r>
      <w:proofErr w:type="spellStart"/>
      <w:r w:rsidR="00187E3D" w:rsidRPr="00F27374">
        <w:rPr>
          <w:rFonts w:asciiTheme="minorHAnsi" w:hAnsiTheme="minorHAnsi" w:cs="Arial"/>
          <w:sz w:val="22"/>
          <w:szCs w:val="22"/>
        </w:rPr>
        <w:t>Vilarrasa</w:t>
      </w:r>
      <w:proofErr w:type="spellEnd"/>
      <w:r w:rsidR="00187E3D" w:rsidRPr="00F27374">
        <w:rPr>
          <w:rFonts w:asciiTheme="minorHAnsi" w:hAnsiTheme="minorHAnsi" w:cs="Arial"/>
          <w:sz w:val="22"/>
          <w:szCs w:val="22"/>
        </w:rPr>
        <w:t xml:space="preserve"> García N, Sánchez Santos R; Sociedad Española de Cirugía de la Obesidad (SECO).</w:t>
      </w:r>
      <w:r w:rsidRPr="00F27374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Pr="00F27374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u w:val="none"/>
            <w:lang w:val="en-US"/>
          </w:rPr>
          <w:t>Quality criteria in bariatric surgery: Consensus review and recommendations of the Spanish Association of Surgeons and the Spanish Society of Bariatric Surgery.</w:t>
        </w:r>
      </w:hyperlink>
      <w:proofErr w:type="spellStart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>Cir</w:t>
      </w:r>
      <w:proofErr w:type="spellEnd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7E3D" w:rsidRPr="004258CB">
        <w:rPr>
          <w:rStyle w:val="jrnl"/>
          <w:rFonts w:asciiTheme="minorHAnsi" w:hAnsiTheme="minorHAnsi" w:cs="Arial"/>
          <w:sz w:val="22"/>
          <w:szCs w:val="22"/>
        </w:rPr>
        <w:t>Esp</w:t>
      </w:r>
      <w:proofErr w:type="spellEnd"/>
      <w:r w:rsidRPr="004258CB">
        <w:rPr>
          <w:rFonts w:asciiTheme="minorHAnsi" w:hAnsiTheme="minorHAnsi" w:cs="Arial"/>
          <w:sz w:val="22"/>
          <w:szCs w:val="22"/>
        </w:rPr>
        <w:t>. 2017</w:t>
      </w:r>
      <w:r w:rsidR="00187E3D" w:rsidRPr="004258CB">
        <w:rPr>
          <w:rFonts w:asciiTheme="minorHAnsi" w:hAnsiTheme="minorHAnsi" w:cs="Arial"/>
          <w:sz w:val="22"/>
          <w:szCs w:val="22"/>
        </w:rPr>
        <w:t>;</w:t>
      </w:r>
      <w:r w:rsidRPr="004258CB">
        <w:rPr>
          <w:rFonts w:asciiTheme="minorHAnsi" w:hAnsiTheme="minorHAnsi" w:cs="Arial"/>
          <w:sz w:val="22"/>
          <w:szCs w:val="22"/>
        </w:rPr>
        <w:t xml:space="preserve"> </w:t>
      </w:r>
      <w:r w:rsidR="00187E3D" w:rsidRPr="004258CB">
        <w:rPr>
          <w:rFonts w:asciiTheme="minorHAnsi" w:hAnsiTheme="minorHAnsi" w:cs="Arial"/>
          <w:sz w:val="22"/>
          <w:szCs w:val="22"/>
        </w:rPr>
        <w:t>95(1):4-16</w:t>
      </w:r>
    </w:p>
    <w:p w:rsidR="00F27374" w:rsidRPr="004258CB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F27374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A3D94" w:rsidRDefault="00CA3D9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A3D94" w:rsidRDefault="00CA3D9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A3D94" w:rsidRDefault="00CA3D9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A3D94" w:rsidRPr="004258CB" w:rsidRDefault="00CA3D9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4563AC" w:rsidRDefault="004563AC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32"/>
          <w:szCs w:val="32"/>
        </w:rPr>
      </w:pPr>
    </w:p>
    <w:p w:rsidR="004563AC" w:rsidRDefault="004563AC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32"/>
          <w:szCs w:val="32"/>
        </w:rPr>
      </w:pPr>
    </w:p>
    <w:p w:rsidR="004563AC" w:rsidRDefault="004563AC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32"/>
          <w:szCs w:val="32"/>
        </w:rPr>
      </w:pPr>
    </w:p>
    <w:p w:rsidR="004563AC" w:rsidRDefault="004563AC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32"/>
          <w:szCs w:val="32"/>
        </w:rPr>
      </w:pPr>
    </w:p>
    <w:p w:rsidR="00F27374" w:rsidRPr="00F27374" w:rsidRDefault="00F27374" w:rsidP="005E4657">
      <w:pPr>
        <w:pStyle w:val="Puest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F27374">
        <w:rPr>
          <w:rFonts w:asciiTheme="minorHAnsi" w:hAnsiTheme="minorHAnsi" w:cs="Arial"/>
          <w:b/>
          <w:sz w:val="32"/>
          <w:szCs w:val="32"/>
        </w:rPr>
        <w:lastRenderedPageBreak/>
        <w:t>Participación como Miembros de Tribunal de Tesis</w:t>
      </w:r>
      <w:r w:rsidRPr="00F27374">
        <w:rPr>
          <w:rFonts w:asciiTheme="minorHAnsi" w:hAnsiTheme="minorHAnsi" w:cs="Arial"/>
          <w:sz w:val="22"/>
          <w:szCs w:val="22"/>
        </w:rPr>
        <w:t xml:space="preserve"> en diferentes Universidades (Universidad de Sevilla, Valencia, </w:t>
      </w:r>
      <w:r w:rsidR="00821878">
        <w:rPr>
          <w:rFonts w:asciiTheme="minorHAnsi" w:hAnsiTheme="minorHAnsi" w:cs="Arial"/>
          <w:sz w:val="22"/>
          <w:szCs w:val="22"/>
        </w:rPr>
        <w:t xml:space="preserve">Alicante, </w:t>
      </w:r>
      <w:r w:rsidRPr="00F27374">
        <w:rPr>
          <w:rFonts w:asciiTheme="minorHAnsi" w:hAnsiTheme="minorHAnsi" w:cs="Arial"/>
          <w:sz w:val="22"/>
          <w:szCs w:val="22"/>
        </w:rPr>
        <w:t xml:space="preserve">Miguel </w:t>
      </w:r>
      <w:r w:rsidR="00821878" w:rsidRPr="00F27374">
        <w:rPr>
          <w:rFonts w:asciiTheme="minorHAnsi" w:hAnsiTheme="minorHAnsi" w:cs="Arial"/>
          <w:sz w:val="22"/>
          <w:szCs w:val="22"/>
        </w:rPr>
        <w:t>Hernández</w:t>
      </w:r>
      <w:r w:rsidRPr="00F27374">
        <w:rPr>
          <w:rFonts w:asciiTheme="minorHAnsi" w:hAnsiTheme="minorHAnsi" w:cs="Arial"/>
          <w:sz w:val="22"/>
          <w:szCs w:val="22"/>
        </w:rPr>
        <w:t xml:space="preserve"> de Elche y UAH</w:t>
      </w:r>
      <w:r w:rsidR="002600D8">
        <w:rPr>
          <w:rFonts w:asciiTheme="minorHAnsi" w:hAnsiTheme="minorHAnsi" w:cs="Arial"/>
          <w:sz w:val="22"/>
          <w:szCs w:val="22"/>
        </w:rPr>
        <w:t xml:space="preserve"> y Complutense</w:t>
      </w:r>
      <w:r w:rsidRPr="00F27374">
        <w:rPr>
          <w:rFonts w:asciiTheme="minorHAnsi" w:hAnsiTheme="minorHAnsi" w:cs="Arial"/>
          <w:sz w:val="22"/>
          <w:szCs w:val="22"/>
        </w:rPr>
        <w:t xml:space="preserve"> de Madrid)</w:t>
      </w:r>
    </w:p>
    <w:p w:rsidR="00736110" w:rsidRPr="00F27374" w:rsidRDefault="00736110" w:rsidP="005E4657">
      <w:pPr>
        <w:spacing w:line="240" w:lineRule="auto"/>
        <w:jc w:val="both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F27374" w:rsidRPr="00F27374" w:rsidRDefault="00F27374" w:rsidP="005E4657">
      <w:pPr>
        <w:spacing w:line="240" w:lineRule="auto"/>
        <w:jc w:val="both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4258CB" w:rsidRPr="004C673C" w:rsidRDefault="004258CB" w:rsidP="005E4657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EE1">
        <w:rPr>
          <w:rFonts w:ascii="Times New Roman" w:hAnsi="Times New Roman" w:cs="Times New Roman"/>
          <w:b/>
          <w:sz w:val="24"/>
          <w:szCs w:val="24"/>
          <w:u w:val="single"/>
        </w:rPr>
        <w:t>Miembro de Tribunal de la tesis doctoral (Suplente)</w:t>
      </w:r>
      <w:r w:rsidRPr="00843EE1">
        <w:rPr>
          <w:rFonts w:ascii="Times New Roman" w:hAnsi="Times New Roman" w:cs="Times New Roman"/>
          <w:sz w:val="24"/>
          <w:szCs w:val="24"/>
        </w:rPr>
        <w:t xml:space="preserve"> de </w:t>
      </w:r>
      <w:r w:rsidRPr="00843EE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D. Andrés García Marín titulada:</w:t>
      </w:r>
      <w:r w:rsidRPr="00843EE1">
        <w:rPr>
          <w:rStyle w:val="apple-converted-space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 </w:t>
      </w:r>
      <w:r w:rsidRPr="00843EE1"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 xml:space="preserve">“Análisis de los factores </w:t>
      </w:r>
      <w:proofErr w:type="spellStart"/>
      <w:r w:rsidRPr="00843EE1"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predictores</w:t>
      </w:r>
      <w:proofErr w:type="spellEnd"/>
      <w:r w:rsidRPr="00843EE1"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 xml:space="preserve"> de la apendicitis aguda complicada</w:t>
      </w:r>
      <w:r w:rsidRPr="00843EE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”, desarrollada en el Departamento de Patología y Cirugía de la Universidad Miguel Hernández de Elche (10 de Febrero de 2017).</w:t>
      </w:r>
    </w:p>
    <w:p w:rsidR="004258CB" w:rsidRPr="004C673C" w:rsidRDefault="004258CB" w:rsidP="005E4657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8CB" w:rsidRPr="004C673C" w:rsidRDefault="004258CB" w:rsidP="005E4657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Miembro de Tribunal de la tesis doctoral (Suplente) </w:t>
      </w:r>
      <w:r w:rsidRPr="004C673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Doña María Ángeles Gil-Olarte Márquez titulada: </w:t>
      </w:r>
      <w:r w:rsidRPr="004C673C">
        <w:rPr>
          <w:rFonts w:ascii="Times New Roman" w:hAnsi="Times New Roman" w:cs="Times New Roman"/>
          <w:sz w:val="24"/>
          <w:szCs w:val="24"/>
        </w:rPr>
        <w:t>“</w:t>
      </w:r>
      <w:r w:rsidRPr="004C673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Reconstrucción mamaria en el Hospital General Universitario de Ciudad Real 2006-2010: Comparación coste-efectividad entre reconstrucción inmediata versus diferida”, bajo la dirección del Dr. Emilio García Tutor y de la D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ra. Aurora Gil Rendó</w:t>
      </w:r>
      <w:r w:rsidRPr="004C673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El acto tuvo lugar el día 25 de julio de 2017 en la Sala Cisneros del Pabellón Docente del Hospital Universitario Ramón y Cajal (Universidad Alcalá de Henares).</w:t>
      </w:r>
    </w:p>
    <w:p w:rsidR="00736110" w:rsidRPr="00736110" w:rsidRDefault="00736110"/>
    <w:sectPr w:rsidR="00736110" w:rsidRPr="00736110" w:rsidSect="00DA0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C04"/>
    <w:multiLevelType w:val="hybridMultilevel"/>
    <w:tmpl w:val="F710BEC2"/>
    <w:lvl w:ilvl="0" w:tplc="C87CB1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740"/>
    <w:multiLevelType w:val="hybridMultilevel"/>
    <w:tmpl w:val="ADA655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78F"/>
    <w:multiLevelType w:val="hybridMultilevel"/>
    <w:tmpl w:val="0EBA5BC6"/>
    <w:lvl w:ilvl="0" w:tplc="8DE280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2CF"/>
    <w:multiLevelType w:val="multilevel"/>
    <w:tmpl w:val="45D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D4E0C"/>
    <w:multiLevelType w:val="hybridMultilevel"/>
    <w:tmpl w:val="DD860F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34F0C"/>
    <w:multiLevelType w:val="hybridMultilevel"/>
    <w:tmpl w:val="70F01506"/>
    <w:lvl w:ilvl="0" w:tplc="8E6AF02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56D65"/>
    <w:rsid w:val="000469A8"/>
    <w:rsid w:val="0010113A"/>
    <w:rsid w:val="00154068"/>
    <w:rsid w:val="00187E3D"/>
    <w:rsid w:val="002600D8"/>
    <w:rsid w:val="00286B3C"/>
    <w:rsid w:val="003824A6"/>
    <w:rsid w:val="00424C38"/>
    <w:rsid w:val="004258CB"/>
    <w:rsid w:val="004563AC"/>
    <w:rsid w:val="004608DA"/>
    <w:rsid w:val="004A44E0"/>
    <w:rsid w:val="00536425"/>
    <w:rsid w:val="00580A46"/>
    <w:rsid w:val="005E4657"/>
    <w:rsid w:val="00631A3E"/>
    <w:rsid w:val="006D3D37"/>
    <w:rsid w:val="00736110"/>
    <w:rsid w:val="00770396"/>
    <w:rsid w:val="00794985"/>
    <w:rsid w:val="00821878"/>
    <w:rsid w:val="008F6B5B"/>
    <w:rsid w:val="00920AF9"/>
    <w:rsid w:val="00A01092"/>
    <w:rsid w:val="00A61820"/>
    <w:rsid w:val="00AC5FF0"/>
    <w:rsid w:val="00B872CC"/>
    <w:rsid w:val="00BB62D5"/>
    <w:rsid w:val="00CA3D94"/>
    <w:rsid w:val="00D34E87"/>
    <w:rsid w:val="00DA0FAF"/>
    <w:rsid w:val="00DA5F88"/>
    <w:rsid w:val="00E377D5"/>
    <w:rsid w:val="00F27374"/>
    <w:rsid w:val="00F56D65"/>
    <w:rsid w:val="00FA5576"/>
    <w:rsid w:val="00FB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1">
    <w:name w:val="Puesto1"/>
    <w:basedOn w:val="Normal"/>
    <w:rsid w:val="0018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87E3D"/>
    <w:rPr>
      <w:color w:val="0000FF"/>
      <w:u w:val="single"/>
    </w:rPr>
  </w:style>
  <w:style w:type="paragraph" w:customStyle="1" w:styleId="desc">
    <w:name w:val="desc"/>
    <w:basedOn w:val="Normal"/>
    <w:rsid w:val="0018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tails">
    <w:name w:val="details"/>
    <w:basedOn w:val="Normal"/>
    <w:rsid w:val="0018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rnl">
    <w:name w:val="jrnl"/>
    <w:basedOn w:val="Fuentedeprrafopredeter"/>
    <w:rsid w:val="00187E3D"/>
  </w:style>
  <w:style w:type="paragraph" w:customStyle="1" w:styleId="links">
    <w:name w:val="links"/>
    <w:basedOn w:val="Normal"/>
    <w:rsid w:val="0018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sevieritemautor">
    <w:name w:val="elsevieritemautor"/>
    <w:basedOn w:val="Fuentedeprrafopredeter"/>
    <w:rsid w:val="00E377D5"/>
  </w:style>
  <w:style w:type="character" w:customStyle="1" w:styleId="elsevieritemautorrelaciones">
    <w:name w:val="elsevieritemautorrelaciones"/>
    <w:basedOn w:val="Fuentedeprrafopredeter"/>
    <w:rsid w:val="00E377D5"/>
  </w:style>
  <w:style w:type="character" w:customStyle="1" w:styleId="elsevierstylesup">
    <w:name w:val="elsevierstylesup"/>
    <w:basedOn w:val="Fuentedeprrafopredeter"/>
    <w:rsid w:val="00E377D5"/>
  </w:style>
  <w:style w:type="paragraph" w:styleId="Textodeglobo">
    <w:name w:val="Balloon Text"/>
    <w:basedOn w:val="Normal"/>
    <w:link w:val="TextodegloboCar"/>
    <w:uiPriority w:val="99"/>
    <w:semiHidden/>
    <w:unhideWhenUsed/>
    <w:rsid w:val="00E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7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58C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25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6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15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5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53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86544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74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28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739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580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3198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3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386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1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0238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9054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ficascuenca.com" TargetMode="External"/><Relationship Id="rId11" Type="http://schemas.openxmlformats.org/officeDocument/2006/relationships/hyperlink" Target="https://www.ncbi.nlm.nih.gov/pubmed/27979315" TargetMode="External"/><Relationship Id="rId5" Type="http://schemas.openxmlformats.org/officeDocument/2006/relationships/hyperlink" Target="https://www.ncbi.nlm.nih.gov/pubmed/28747055" TargetMode="External"/><Relationship Id="rId10" Type="http://schemas.openxmlformats.org/officeDocument/2006/relationships/hyperlink" Target="https://www.ncbi.nlm.nih.gov/pubmed/28325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8411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2445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electrniks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2018-03-09T12:48:00Z</dcterms:created>
  <dcterms:modified xsi:type="dcterms:W3CDTF">2018-03-09T12:48:00Z</dcterms:modified>
</cp:coreProperties>
</file>